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F435D" w14:textId="659BF2EA" w:rsidR="00FC45D4" w:rsidRDefault="00FC45D4" w:rsidP="00943C88">
      <w:pPr>
        <w:spacing w:after="0" w:line="259" w:lineRule="auto"/>
        <w:ind w:left="0" w:firstLine="0"/>
        <w:jc w:val="left"/>
        <w:rPr>
          <w:rStyle w:val="Strong"/>
          <w:rFonts w:asciiTheme="minorHAnsi" w:eastAsiaTheme="majorEastAsia" w:hAnsiTheme="minorHAnsi" w:cstheme="minorHAnsi"/>
          <w:color w:val="000000" w:themeColor="text1"/>
          <w:sz w:val="24"/>
          <w:szCs w:val="24"/>
        </w:rPr>
      </w:pPr>
    </w:p>
    <w:p w14:paraId="0C966F01" w14:textId="1BA47BE5" w:rsidR="00943C88" w:rsidRPr="00FC45D4" w:rsidRDefault="00943C88" w:rsidP="00943C88">
      <w:pPr>
        <w:spacing w:after="0" w:line="259" w:lineRule="auto"/>
        <w:ind w:left="0" w:firstLine="0"/>
        <w:jc w:val="left"/>
        <w:rPr>
          <w:rStyle w:val="Strong"/>
          <w:rFonts w:asciiTheme="minorHAnsi" w:eastAsiaTheme="majorEastAsia" w:hAnsiTheme="minorHAnsi" w:cstheme="minorHAnsi"/>
          <w:color w:val="000000" w:themeColor="text1"/>
          <w:sz w:val="8"/>
          <w:szCs w:val="8"/>
        </w:rPr>
      </w:pPr>
    </w:p>
    <w:p w14:paraId="55B17DBE" w14:textId="4D98DED2" w:rsidR="005F69B2" w:rsidRDefault="00A006CD" w:rsidP="005F69B2">
      <w:pPr>
        <w:pStyle w:val="NormalWeb"/>
        <w:rPr>
          <w:rFonts w:ascii="Abadi" w:hAnsi="Abadi" w:cstheme="majorBidi"/>
          <w:b/>
          <w:bCs/>
        </w:rPr>
      </w:pPr>
      <w:r w:rsidRPr="0052393F">
        <w:rPr>
          <w:noProof/>
          <w:color w:val="000000" w:themeColor="text1"/>
        </w:rPr>
        <w:drawing>
          <wp:anchor distT="0" distB="0" distL="114300" distR="114300" simplePos="0" relativeHeight="251665408" behindDoc="1" locked="0" layoutInCell="1" allowOverlap="1" wp14:anchorId="4D7791C8" wp14:editId="2CF42F6B">
            <wp:simplePos x="0" y="0"/>
            <wp:positionH relativeFrom="column">
              <wp:posOffset>5124450</wp:posOffset>
            </wp:positionH>
            <wp:positionV relativeFrom="page">
              <wp:posOffset>502920</wp:posOffset>
            </wp:positionV>
            <wp:extent cx="937260" cy="1013460"/>
            <wp:effectExtent l="0" t="0" r="0" b="0"/>
            <wp:wrapTight wrapText="bothSides">
              <wp:wrapPolygon edited="0">
                <wp:start x="0" y="0"/>
                <wp:lineTo x="0" y="21113"/>
                <wp:lineTo x="21073" y="21113"/>
                <wp:lineTo x="21073"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9172" name="Picture 9172"/>
                    <pic:cNvPicPr/>
                  </pic:nvPicPr>
                  <pic:blipFill rotWithShape="1">
                    <a:blip r:embed="rId8" cstate="print">
                      <a:extLst>
                        <a:ext uri="{28A0092B-C50C-407E-A947-70E740481C1C}">
                          <a14:useLocalDpi xmlns:a14="http://schemas.microsoft.com/office/drawing/2010/main" val="0"/>
                        </a:ext>
                      </a:extLst>
                    </a:blip>
                    <a:srcRect l="79793" r="1227" b="29672"/>
                    <a:stretch/>
                  </pic:blipFill>
                  <pic:spPr bwMode="auto">
                    <a:xfrm>
                      <a:off x="0" y="0"/>
                      <a:ext cx="937260"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118B09" w14:textId="7F8F17D2" w:rsidR="009E674F" w:rsidRPr="00BF51EA" w:rsidRDefault="009E674F" w:rsidP="00A006CD">
      <w:pPr>
        <w:pStyle w:val="NormalWeb"/>
        <w:spacing w:line="276" w:lineRule="auto"/>
        <w:contextualSpacing/>
        <w:rPr>
          <w:rFonts w:ascii="Abadi" w:hAnsi="Abadi" w:cstheme="majorBidi"/>
          <w:b/>
          <w:bCs/>
          <w:sz w:val="26"/>
          <w:szCs w:val="26"/>
        </w:rPr>
      </w:pPr>
      <w:r w:rsidRPr="00BF51EA">
        <w:rPr>
          <w:rFonts w:ascii="Abadi" w:hAnsi="Abadi" w:cstheme="majorBidi"/>
          <w:b/>
          <w:bCs/>
          <w:sz w:val="26"/>
          <w:szCs w:val="26"/>
        </w:rPr>
        <w:t>Lama Zawati</w:t>
      </w:r>
    </w:p>
    <w:p w14:paraId="390F9197" w14:textId="73966C26" w:rsidR="009E674F" w:rsidRPr="00BF51EA" w:rsidRDefault="009E674F" w:rsidP="00A006CD">
      <w:pPr>
        <w:pStyle w:val="NormalWeb"/>
        <w:spacing w:line="276" w:lineRule="auto"/>
        <w:contextualSpacing/>
        <w:rPr>
          <w:rFonts w:ascii="Abadi" w:hAnsi="Abadi" w:cstheme="majorBidi"/>
          <w:b/>
          <w:bCs/>
          <w:sz w:val="26"/>
          <w:szCs w:val="26"/>
        </w:rPr>
      </w:pPr>
      <w:proofErr w:type="gramStart"/>
      <w:r w:rsidRPr="00BF51EA">
        <w:rPr>
          <w:rFonts w:ascii="Abadi" w:hAnsi="Abadi" w:cstheme="majorBidi"/>
          <w:b/>
          <w:bCs/>
          <w:sz w:val="26"/>
          <w:szCs w:val="26"/>
        </w:rPr>
        <w:t>Mobile :</w:t>
      </w:r>
      <w:proofErr w:type="gramEnd"/>
      <w:r w:rsidRPr="00BF51EA">
        <w:rPr>
          <w:rFonts w:ascii="Abadi" w:hAnsi="Abadi" w:cstheme="majorBidi"/>
          <w:b/>
          <w:bCs/>
          <w:sz w:val="26"/>
          <w:szCs w:val="26"/>
        </w:rPr>
        <w:t xml:space="preserve"> ++(962)796450080</w:t>
      </w:r>
    </w:p>
    <w:p w14:paraId="255125F9" w14:textId="13FC3563" w:rsidR="009E674F" w:rsidRPr="00BF51EA" w:rsidRDefault="009E674F" w:rsidP="00A006CD">
      <w:pPr>
        <w:pStyle w:val="NormalWeb"/>
        <w:spacing w:line="276" w:lineRule="auto"/>
        <w:contextualSpacing/>
        <w:rPr>
          <w:rFonts w:ascii="Abadi" w:hAnsi="Abadi" w:cstheme="majorBidi"/>
          <w:b/>
          <w:bCs/>
          <w:sz w:val="26"/>
          <w:szCs w:val="26"/>
        </w:rPr>
      </w:pPr>
      <w:r w:rsidRPr="00BF51EA">
        <w:rPr>
          <w:rFonts w:ascii="Abadi" w:hAnsi="Abadi" w:cstheme="majorBidi"/>
          <w:b/>
          <w:bCs/>
          <w:sz w:val="26"/>
          <w:szCs w:val="26"/>
        </w:rPr>
        <w:t>E-mail: Lama.s.zawati@gmail.com</w:t>
      </w:r>
    </w:p>
    <w:p w14:paraId="21951CE8" w14:textId="0F0C12F3" w:rsidR="009E674F" w:rsidRDefault="009E674F" w:rsidP="00A006CD">
      <w:pPr>
        <w:spacing w:after="100" w:afterAutospacing="1" w:line="240" w:lineRule="auto"/>
        <w:ind w:left="0" w:firstLine="0"/>
        <w:contextualSpacing/>
        <w:jc w:val="left"/>
        <w:outlineLvl w:val="2"/>
        <w:rPr>
          <w:rFonts w:ascii="Abadi" w:eastAsia="Times New Roman" w:hAnsi="Abadi" w:cstheme="majorBidi"/>
          <w:b/>
          <w:bCs/>
          <w:color w:val="auto"/>
          <w:sz w:val="26"/>
          <w:szCs w:val="26"/>
        </w:rPr>
      </w:pPr>
      <w:r>
        <w:rPr>
          <w:rFonts w:ascii="Abadi" w:eastAsia="Times New Roman" w:hAnsi="Abadi" w:cstheme="majorBidi"/>
          <w:b/>
          <w:bCs/>
          <w:color w:val="auto"/>
          <w:sz w:val="26"/>
          <w:szCs w:val="26"/>
        </w:rPr>
        <w:t>_________________________________________________________________</w:t>
      </w:r>
      <w:r w:rsidR="005F69B2">
        <w:rPr>
          <w:rFonts w:ascii="Abadi" w:eastAsia="Times New Roman" w:hAnsi="Abadi" w:cstheme="majorBidi"/>
          <w:b/>
          <w:bCs/>
          <w:color w:val="auto"/>
          <w:sz w:val="26"/>
          <w:szCs w:val="26"/>
        </w:rPr>
        <w:t>____</w:t>
      </w:r>
      <w:r>
        <w:rPr>
          <w:rFonts w:ascii="Abadi" w:eastAsia="Times New Roman" w:hAnsi="Abadi" w:cstheme="majorBidi"/>
          <w:b/>
          <w:bCs/>
          <w:color w:val="auto"/>
          <w:sz w:val="26"/>
          <w:szCs w:val="26"/>
        </w:rPr>
        <w:t>_____</w:t>
      </w:r>
    </w:p>
    <w:p w14:paraId="231F81E1" w14:textId="77777777" w:rsidR="00A006CD" w:rsidRDefault="00A006CD" w:rsidP="007C65FF">
      <w:pPr>
        <w:spacing w:after="100" w:afterAutospacing="1" w:line="240" w:lineRule="auto"/>
        <w:ind w:left="0" w:firstLine="0"/>
        <w:contextualSpacing/>
        <w:jc w:val="left"/>
        <w:outlineLvl w:val="2"/>
        <w:rPr>
          <w:rFonts w:ascii="Abadi" w:eastAsia="Times New Roman" w:hAnsi="Abadi" w:cstheme="majorBidi"/>
          <w:b/>
          <w:bCs/>
          <w:color w:val="auto"/>
          <w:sz w:val="26"/>
          <w:szCs w:val="26"/>
        </w:rPr>
      </w:pPr>
    </w:p>
    <w:p w14:paraId="6B5E066C" w14:textId="7BEF370A" w:rsidR="008F61BF" w:rsidRPr="00BF51EA" w:rsidRDefault="008F61BF" w:rsidP="007C65FF">
      <w:pPr>
        <w:spacing w:after="100" w:afterAutospacing="1" w:line="240" w:lineRule="auto"/>
        <w:ind w:left="0" w:firstLine="0"/>
        <w:contextualSpacing/>
        <w:jc w:val="left"/>
        <w:outlineLvl w:val="2"/>
        <w:rPr>
          <w:rFonts w:ascii="Abadi" w:eastAsia="Times New Roman" w:hAnsi="Abadi" w:cstheme="majorBidi"/>
          <w:b/>
          <w:bCs/>
          <w:color w:val="auto"/>
          <w:sz w:val="26"/>
          <w:szCs w:val="26"/>
        </w:rPr>
      </w:pPr>
      <w:r w:rsidRPr="00BF51EA">
        <w:rPr>
          <w:rFonts w:ascii="Abadi" w:eastAsia="Times New Roman" w:hAnsi="Abadi" w:cstheme="majorBidi"/>
          <w:b/>
          <w:bCs/>
          <w:color w:val="auto"/>
          <w:sz w:val="26"/>
          <w:szCs w:val="26"/>
        </w:rPr>
        <w:t>Professional Summary</w:t>
      </w:r>
    </w:p>
    <w:p w14:paraId="69039512" w14:textId="77777777" w:rsidR="005F69B2" w:rsidRPr="00A006CD" w:rsidRDefault="005F69B2" w:rsidP="007C65FF">
      <w:pPr>
        <w:spacing w:after="100" w:afterAutospacing="1" w:line="240" w:lineRule="auto"/>
        <w:ind w:left="0" w:firstLine="0"/>
        <w:contextualSpacing/>
        <w:jc w:val="left"/>
        <w:outlineLvl w:val="2"/>
        <w:rPr>
          <w:rFonts w:ascii="Abadi" w:eastAsia="Times New Roman" w:hAnsi="Abadi" w:cstheme="majorBidi"/>
          <w:b/>
          <w:bCs/>
          <w:color w:val="auto"/>
          <w:sz w:val="20"/>
          <w:szCs w:val="20"/>
        </w:rPr>
      </w:pPr>
    </w:p>
    <w:p w14:paraId="6E7EE10A" w14:textId="19D531BF" w:rsidR="009E674F" w:rsidRDefault="008F61BF" w:rsidP="005F69B2">
      <w:pPr>
        <w:spacing w:before="100" w:beforeAutospacing="1" w:after="100" w:afterAutospacing="1" w:line="276" w:lineRule="auto"/>
        <w:ind w:left="0" w:firstLine="0"/>
        <w:contextualSpacing/>
        <w:rPr>
          <w:rFonts w:ascii="Abadi" w:eastAsia="Times New Roman" w:hAnsi="Abadi" w:cs="Times New Roman"/>
          <w:color w:val="auto"/>
          <w:sz w:val="24"/>
          <w:szCs w:val="24"/>
        </w:rPr>
      </w:pPr>
      <w:r w:rsidRPr="00FC45D4">
        <w:rPr>
          <w:rFonts w:ascii="Abadi" w:eastAsia="Times New Roman" w:hAnsi="Abadi" w:cs="Times New Roman"/>
          <w:color w:val="auto"/>
          <w:sz w:val="24"/>
          <w:szCs w:val="24"/>
        </w:rPr>
        <w:t>V</w:t>
      </w:r>
      <w:r w:rsidRPr="008F61BF">
        <w:rPr>
          <w:rFonts w:ascii="Abadi" w:eastAsia="Times New Roman" w:hAnsi="Abadi" w:cs="Times New Roman"/>
          <w:color w:val="auto"/>
          <w:sz w:val="24"/>
          <w:szCs w:val="24"/>
        </w:rPr>
        <w:t xml:space="preserve">isionary senior executive with over </w:t>
      </w:r>
      <w:r w:rsidR="00060F39">
        <w:rPr>
          <w:rFonts w:ascii="Abadi" w:eastAsia="Times New Roman" w:hAnsi="Abadi" w:cs="Times New Roman"/>
          <w:color w:val="auto"/>
          <w:sz w:val="24"/>
          <w:szCs w:val="24"/>
        </w:rPr>
        <w:t>26</w:t>
      </w:r>
      <w:r w:rsidRPr="008F61BF">
        <w:rPr>
          <w:rFonts w:ascii="Abadi" w:eastAsia="Times New Roman" w:hAnsi="Abadi" w:cs="Times New Roman"/>
          <w:color w:val="auto"/>
          <w:sz w:val="24"/>
          <w:szCs w:val="24"/>
        </w:rPr>
        <w:t xml:space="preserve"> years of progressive leadership experience in finance, strategic planning, fintech, digital transformation, SME development, and operational excellence. Renowned for spearheading innovation, fostering financial inclusion, and empowering teams to deliver exceptional results. A proven leader in integrating fintech solutions to drive sustainable growth and social impact, coupled with expertise in stakeholder management and partnership building.</w:t>
      </w:r>
    </w:p>
    <w:p w14:paraId="31CB54C7" w14:textId="43F5472C" w:rsidR="009E674F" w:rsidRPr="008F61BF" w:rsidRDefault="009E674F" w:rsidP="009E674F">
      <w:pPr>
        <w:spacing w:before="100" w:beforeAutospacing="1" w:after="100" w:afterAutospacing="1" w:line="240" w:lineRule="auto"/>
        <w:ind w:left="0" w:firstLine="0"/>
        <w:rPr>
          <w:rFonts w:ascii="Abadi" w:eastAsia="Times New Roman" w:hAnsi="Abadi" w:cs="Times New Roman"/>
          <w:color w:val="auto"/>
          <w:sz w:val="24"/>
          <w:szCs w:val="24"/>
        </w:rPr>
      </w:pPr>
      <w:r>
        <w:rPr>
          <w:rFonts w:ascii="Abadi" w:eastAsia="Times New Roman" w:hAnsi="Abadi" w:cs="Times New Roman"/>
          <w:color w:val="auto"/>
          <w:sz w:val="24"/>
          <w:szCs w:val="24"/>
        </w:rPr>
        <w:t>___________________________________________________________</w:t>
      </w:r>
      <w:r w:rsidR="005F69B2">
        <w:rPr>
          <w:rFonts w:ascii="Abadi" w:eastAsia="Times New Roman" w:hAnsi="Abadi" w:cs="Times New Roman"/>
          <w:color w:val="auto"/>
          <w:sz w:val="24"/>
          <w:szCs w:val="24"/>
        </w:rPr>
        <w:t>____</w:t>
      </w:r>
      <w:r>
        <w:rPr>
          <w:rFonts w:ascii="Abadi" w:eastAsia="Times New Roman" w:hAnsi="Abadi" w:cs="Times New Roman"/>
          <w:color w:val="auto"/>
          <w:sz w:val="24"/>
          <w:szCs w:val="24"/>
        </w:rPr>
        <w:t>__________</w:t>
      </w:r>
      <w:r w:rsidR="005F69B2">
        <w:rPr>
          <w:rFonts w:ascii="Abadi" w:eastAsia="Times New Roman" w:hAnsi="Abadi" w:cs="Times New Roman"/>
          <w:color w:val="auto"/>
          <w:sz w:val="24"/>
          <w:szCs w:val="24"/>
        </w:rPr>
        <w:t>___</w:t>
      </w:r>
      <w:r>
        <w:rPr>
          <w:rFonts w:ascii="Abadi" w:eastAsia="Times New Roman" w:hAnsi="Abadi" w:cs="Times New Roman"/>
          <w:color w:val="auto"/>
          <w:sz w:val="24"/>
          <w:szCs w:val="24"/>
        </w:rPr>
        <w:t>_____</w:t>
      </w:r>
    </w:p>
    <w:p w14:paraId="16D1DE83" w14:textId="4D7DEDC6" w:rsidR="008F61BF" w:rsidRPr="00BF51EA" w:rsidRDefault="008F61BF" w:rsidP="005F69B2">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26"/>
          <w:szCs w:val="26"/>
        </w:rPr>
      </w:pPr>
      <w:r w:rsidRPr="00BF51EA">
        <w:rPr>
          <w:rFonts w:ascii="Abadi" w:eastAsia="Times New Roman" w:hAnsi="Abadi" w:cstheme="majorBidi"/>
          <w:b/>
          <w:bCs/>
          <w:color w:val="auto"/>
          <w:sz w:val="26"/>
          <w:szCs w:val="26"/>
        </w:rPr>
        <w:t>Key Skills</w:t>
      </w:r>
    </w:p>
    <w:p w14:paraId="731791F4" w14:textId="77777777" w:rsidR="005F69B2" w:rsidRPr="00BF51EA" w:rsidRDefault="005F69B2" w:rsidP="005F69B2">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26"/>
          <w:szCs w:val="26"/>
        </w:rPr>
      </w:pPr>
    </w:p>
    <w:p w14:paraId="7D127E70" w14:textId="52DFBFDF" w:rsidR="005F69B2" w:rsidRPr="005F69B2" w:rsidRDefault="005F69B2" w:rsidP="005F69B2">
      <w:pPr>
        <w:numPr>
          <w:ilvl w:val="0"/>
          <w:numId w:val="14"/>
        </w:numPr>
        <w:tabs>
          <w:tab w:val="clear" w:pos="720"/>
        </w:tabs>
        <w:spacing w:before="100" w:beforeAutospacing="1" w:after="100" w:afterAutospacing="1" w:line="276" w:lineRule="auto"/>
        <w:ind w:left="450" w:hanging="270"/>
        <w:contextualSpacing/>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Strategic Planning and Execution</w:t>
      </w:r>
    </w:p>
    <w:p w14:paraId="498985E6" w14:textId="25F35399" w:rsidR="005F69B2" w:rsidRPr="005F69B2" w:rsidRDefault="005F69B2" w:rsidP="005F69B2">
      <w:pPr>
        <w:numPr>
          <w:ilvl w:val="0"/>
          <w:numId w:val="14"/>
        </w:numPr>
        <w:tabs>
          <w:tab w:val="clear" w:pos="720"/>
        </w:tabs>
        <w:spacing w:before="100" w:beforeAutospacing="1" w:after="100" w:afterAutospacing="1" w:line="276" w:lineRule="auto"/>
        <w:ind w:left="450" w:hanging="270"/>
        <w:contextualSpacing/>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Digital Transformation and Fintech Integration</w:t>
      </w:r>
    </w:p>
    <w:p w14:paraId="3BE2A218" w14:textId="30E30ADE" w:rsidR="005F69B2" w:rsidRPr="005F69B2" w:rsidRDefault="005F69B2" w:rsidP="005F69B2">
      <w:pPr>
        <w:numPr>
          <w:ilvl w:val="0"/>
          <w:numId w:val="14"/>
        </w:numPr>
        <w:tabs>
          <w:tab w:val="clear" w:pos="720"/>
        </w:tabs>
        <w:spacing w:before="100" w:beforeAutospacing="1" w:after="100" w:afterAutospacing="1" w:line="276" w:lineRule="auto"/>
        <w:ind w:left="450" w:hanging="270"/>
        <w:contextualSpacing/>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Financial Management and Analysis</w:t>
      </w:r>
    </w:p>
    <w:p w14:paraId="00714EE2" w14:textId="7E533366" w:rsidR="005F69B2" w:rsidRPr="005F69B2" w:rsidRDefault="005F69B2" w:rsidP="005F69B2">
      <w:pPr>
        <w:numPr>
          <w:ilvl w:val="0"/>
          <w:numId w:val="14"/>
        </w:numPr>
        <w:tabs>
          <w:tab w:val="clear" w:pos="720"/>
        </w:tabs>
        <w:spacing w:before="100" w:beforeAutospacing="1" w:after="100" w:afterAutospacing="1" w:line="276" w:lineRule="auto"/>
        <w:ind w:left="450" w:hanging="270"/>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SME Development and Entrepreneurship</w:t>
      </w:r>
    </w:p>
    <w:p w14:paraId="15EBF79D" w14:textId="54334679" w:rsidR="005F69B2" w:rsidRPr="005F69B2" w:rsidRDefault="005F69B2" w:rsidP="005F69B2">
      <w:pPr>
        <w:numPr>
          <w:ilvl w:val="0"/>
          <w:numId w:val="14"/>
        </w:numPr>
        <w:tabs>
          <w:tab w:val="clear" w:pos="720"/>
        </w:tabs>
        <w:spacing w:before="100" w:beforeAutospacing="1" w:after="100" w:afterAutospacing="1" w:line="276" w:lineRule="auto"/>
        <w:ind w:left="450" w:hanging="270"/>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Stakeholder Engagement and Partnership Building</w:t>
      </w:r>
    </w:p>
    <w:p w14:paraId="18870EC4" w14:textId="2BF4688E" w:rsidR="005F69B2" w:rsidRPr="005F69B2" w:rsidRDefault="005F69B2" w:rsidP="005F69B2">
      <w:pPr>
        <w:numPr>
          <w:ilvl w:val="0"/>
          <w:numId w:val="14"/>
        </w:numPr>
        <w:tabs>
          <w:tab w:val="clear" w:pos="720"/>
        </w:tabs>
        <w:spacing w:before="100" w:beforeAutospacing="1" w:after="100" w:afterAutospacing="1" w:line="276" w:lineRule="auto"/>
        <w:ind w:left="450" w:hanging="270"/>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Risk Management and Regulatory Compliance</w:t>
      </w:r>
    </w:p>
    <w:p w14:paraId="104E342F" w14:textId="2A6887E5" w:rsidR="005F69B2" w:rsidRPr="005F69B2" w:rsidRDefault="005F69B2" w:rsidP="005F69B2">
      <w:pPr>
        <w:numPr>
          <w:ilvl w:val="0"/>
          <w:numId w:val="14"/>
        </w:numPr>
        <w:tabs>
          <w:tab w:val="clear" w:pos="720"/>
        </w:tabs>
        <w:spacing w:before="100" w:beforeAutospacing="1" w:after="100" w:afterAutospacing="1" w:line="276" w:lineRule="auto"/>
        <w:ind w:left="450" w:hanging="270"/>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Team Leadership and Talent Development</w:t>
      </w:r>
    </w:p>
    <w:p w14:paraId="2334A909" w14:textId="29900D60" w:rsidR="005F69B2" w:rsidRPr="005F69B2" w:rsidRDefault="005F69B2" w:rsidP="005F69B2">
      <w:pPr>
        <w:numPr>
          <w:ilvl w:val="0"/>
          <w:numId w:val="14"/>
        </w:numPr>
        <w:tabs>
          <w:tab w:val="clear" w:pos="720"/>
        </w:tabs>
        <w:spacing w:before="100" w:beforeAutospacing="1" w:after="100" w:afterAutospacing="1" w:line="276" w:lineRule="auto"/>
        <w:ind w:left="450" w:hanging="270"/>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Project Management and Operational Excellence</w:t>
      </w:r>
    </w:p>
    <w:p w14:paraId="25A5DE11" w14:textId="7FF873F7" w:rsidR="00875C6A" w:rsidRPr="00875C6A" w:rsidRDefault="005F69B2" w:rsidP="00875C6A">
      <w:pPr>
        <w:numPr>
          <w:ilvl w:val="0"/>
          <w:numId w:val="14"/>
        </w:numPr>
        <w:tabs>
          <w:tab w:val="clear" w:pos="720"/>
        </w:tabs>
        <w:spacing w:before="100" w:beforeAutospacing="1" w:after="100" w:afterAutospacing="1" w:line="276" w:lineRule="auto"/>
        <w:ind w:left="450" w:hanging="270"/>
        <w:jc w:val="left"/>
        <w:rPr>
          <w:rFonts w:ascii="Abadi" w:eastAsia="Times New Roman" w:hAnsi="Abadi" w:cstheme="majorBidi"/>
          <w:color w:val="auto"/>
          <w:sz w:val="24"/>
          <w:szCs w:val="24"/>
        </w:rPr>
      </w:pPr>
      <w:r w:rsidRPr="005F69B2">
        <w:rPr>
          <w:rFonts w:ascii="Abadi" w:eastAsia="Times New Roman" w:hAnsi="Abadi" w:cstheme="majorBidi"/>
          <w:color w:val="auto"/>
          <w:sz w:val="24"/>
          <w:szCs w:val="24"/>
        </w:rPr>
        <w:t>Spin-Off Transactions and Business Structuring</w:t>
      </w:r>
    </w:p>
    <w:p w14:paraId="6AB63579" w14:textId="36F1913F" w:rsidR="008F61BF" w:rsidRPr="00BF51EA" w:rsidRDefault="007C65FF" w:rsidP="00486499">
      <w:pPr>
        <w:spacing w:before="240" w:line="240" w:lineRule="auto"/>
        <w:ind w:left="0" w:firstLine="0"/>
        <w:jc w:val="left"/>
        <w:outlineLvl w:val="2"/>
        <w:rPr>
          <w:rFonts w:ascii="Abadi" w:eastAsia="Times New Roman" w:hAnsi="Abadi" w:cstheme="majorBidi"/>
          <w:b/>
          <w:bCs/>
          <w:color w:val="auto"/>
          <w:sz w:val="26"/>
          <w:szCs w:val="26"/>
        </w:rPr>
      </w:pPr>
      <w:r w:rsidRPr="00BF51EA">
        <w:rPr>
          <w:rFonts w:ascii="Abadi" w:eastAsia="Times New Roman" w:hAnsi="Abadi" w:cstheme="majorBidi"/>
          <w:b/>
          <w:bCs/>
          <w:color w:val="auto"/>
          <w:sz w:val="26"/>
          <w:szCs w:val="26"/>
        </w:rPr>
        <w:t>Qualifications</w:t>
      </w:r>
    </w:p>
    <w:p w14:paraId="460B98CF" w14:textId="77777777" w:rsidR="00FC45D4" w:rsidRPr="008F61BF" w:rsidRDefault="00FC45D4" w:rsidP="00FC45D4">
      <w:pPr>
        <w:spacing w:after="0" w:line="240" w:lineRule="auto"/>
        <w:ind w:left="0" w:firstLine="0"/>
        <w:jc w:val="left"/>
        <w:outlineLvl w:val="2"/>
        <w:rPr>
          <w:rFonts w:ascii="Abadi" w:eastAsia="Times New Roman" w:hAnsi="Abadi" w:cstheme="majorBidi"/>
          <w:b/>
          <w:bCs/>
          <w:color w:val="auto"/>
          <w:sz w:val="8"/>
          <w:szCs w:val="8"/>
        </w:rPr>
      </w:pPr>
    </w:p>
    <w:p w14:paraId="74A0A8B6" w14:textId="3443F14E"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stheme="majorBidi"/>
          <w:color w:val="auto"/>
          <w:sz w:val="24"/>
          <w:szCs w:val="24"/>
        </w:rPr>
      </w:pPr>
      <w:r w:rsidRPr="00B679FC">
        <w:rPr>
          <w:rFonts w:ascii="Abadi" w:eastAsia="Times New Roman" w:hAnsi="Abadi" w:cstheme="majorBidi"/>
          <w:color w:val="auto"/>
          <w:sz w:val="24"/>
          <w:szCs w:val="24"/>
        </w:rPr>
        <w:t xml:space="preserve">Executive MBA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American University of Beirut (2024–2025)</w:t>
      </w:r>
    </w:p>
    <w:p w14:paraId="76A9CFCC" w14:textId="0C177349"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stheme="majorBidi"/>
          <w:color w:val="auto"/>
          <w:sz w:val="24"/>
          <w:szCs w:val="24"/>
        </w:rPr>
      </w:pPr>
      <w:r w:rsidRPr="00B679FC">
        <w:rPr>
          <w:rFonts w:ascii="Abadi" w:eastAsia="Times New Roman" w:hAnsi="Abadi" w:cstheme="majorBidi"/>
          <w:color w:val="auto"/>
          <w:sz w:val="24"/>
          <w:szCs w:val="24"/>
        </w:rPr>
        <w:t xml:space="preserve">Data Science for Business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Harvard Business School Online (2021)</w:t>
      </w:r>
    </w:p>
    <w:p w14:paraId="67C2EDA5" w14:textId="1682E4C2"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stheme="majorBidi"/>
          <w:color w:val="auto"/>
          <w:sz w:val="24"/>
          <w:szCs w:val="24"/>
        </w:rPr>
      </w:pPr>
      <w:r w:rsidRPr="00B679FC">
        <w:rPr>
          <w:rFonts w:ascii="Abadi" w:eastAsia="Times New Roman" w:hAnsi="Abadi" w:cstheme="majorBidi"/>
          <w:color w:val="auto"/>
          <w:sz w:val="24"/>
          <w:szCs w:val="24"/>
        </w:rPr>
        <w:t xml:space="preserve">IFC Corporate Directors Certification Program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International Finance Corporation (2020)</w:t>
      </w:r>
    </w:p>
    <w:p w14:paraId="40603E0D" w14:textId="19CE7F22"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stheme="majorBidi"/>
          <w:color w:val="auto"/>
          <w:sz w:val="24"/>
          <w:szCs w:val="24"/>
        </w:rPr>
      </w:pPr>
      <w:r w:rsidRPr="00B679FC">
        <w:rPr>
          <w:rFonts w:ascii="Abadi" w:eastAsia="Times New Roman" w:hAnsi="Abadi" w:cstheme="majorBidi"/>
          <w:color w:val="auto"/>
          <w:sz w:val="24"/>
          <w:szCs w:val="24"/>
        </w:rPr>
        <w:t xml:space="preserve">Strategic Leadership in Inclusive Finance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Harvard Business School Executive Education (2019)</w:t>
      </w:r>
    </w:p>
    <w:p w14:paraId="7DC7E87B" w14:textId="574B8FAB"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 xml:space="preserve">Back to </w:t>
      </w:r>
      <w:r w:rsidR="00B679FC" w:rsidRPr="00B679FC">
        <w:rPr>
          <w:rFonts w:ascii="Abadi" w:eastAsia="Times New Roman" w:hAnsi="Abadi"/>
          <w:color w:val="auto"/>
          <w:sz w:val="24"/>
          <w:szCs w:val="24"/>
        </w:rPr>
        <w:t>Boulder: Enhancing</w:t>
      </w:r>
      <w:r w:rsidRPr="00B679FC">
        <w:rPr>
          <w:rFonts w:ascii="Abadi" w:eastAsia="Times New Roman" w:hAnsi="Abadi"/>
          <w:color w:val="auto"/>
          <w:sz w:val="24"/>
          <w:szCs w:val="24"/>
        </w:rPr>
        <w:t xml:space="preserve"> Strategic Relevance in Microfinance - (IFC)</w:t>
      </w:r>
      <w:r w:rsidR="005F69B2" w:rsidRPr="00B679FC">
        <w:rPr>
          <w:rFonts w:ascii="Abadi" w:eastAsia="Times New Roman" w:hAnsi="Abadi" w:cstheme="majorBidi"/>
          <w:color w:val="auto"/>
          <w:sz w:val="24"/>
          <w:szCs w:val="24"/>
        </w:rPr>
        <w:t>-</w:t>
      </w:r>
      <w:r w:rsidR="005F69B2" w:rsidRPr="00B679FC">
        <w:rPr>
          <w:rFonts w:ascii="Abadi" w:eastAsia="Times New Roman" w:hAnsi="Abadi"/>
          <w:color w:val="auto"/>
          <w:sz w:val="24"/>
          <w:szCs w:val="24"/>
        </w:rPr>
        <w:t>Washington, DC</w:t>
      </w:r>
      <w:r w:rsidRPr="00B679FC">
        <w:rPr>
          <w:rFonts w:ascii="Abadi" w:eastAsia="Times New Roman" w:hAnsi="Abadi"/>
          <w:color w:val="auto"/>
          <w:sz w:val="24"/>
          <w:szCs w:val="24"/>
        </w:rPr>
        <w:t>, 2019</w:t>
      </w:r>
    </w:p>
    <w:p w14:paraId="0EC68440" w14:textId="12FA8B67"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The Boulder Microfinance Training Program (Concentration in Management) - Boulder Institute of Microfinance / ITC</w:t>
      </w:r>
      <w:r w:rsidRPr="00B679FC">
        <w:rPr>
          <w:rFonts w:ascii="Abadi" w:eastAsia="Times New Roman" w:hAnsi="Abadi" w:cstheme="majorBidi"/>
          <w:color w:val="auto"/>
          <w:sz w:val="24"/>
          <w:szCs w:val="24"/>
        </w:rPr>
        <w:t xml:space="preserve">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w:t>
      </w:r>
      <w:r w:rsidRPr="00B679FC">
        <w:rPr>
          <w:rFonts w:ascii="Abadi" w:eastAsia="Times New Roman" w:hAnsi="Abadi"/>
          <w:color w:val="auto"/>
          <w:sz w:val="24"/>
          <w:szCs w:val="24"/>
        </w:rPr>
        <w:t>Turin, Italy, July 2013</w:t>
      </w:r>
    </w:p>
    <w:p w14:paraId="696396A6" w14:textId="379B4AEA"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Advanced Leadership &amp; Coaching - Oxford University &amp; Creative Métier</w:t>
      </w:r>
      <w:r w:rsidRPr="00B679FC">
        <w:rPr>
          <w:rFonts w:ascii="Abadi" w:eastAsia="Times New Roman" w:hAnsi="Abadi" w:cstheme="majorBidi"/>
          <w:color w:val="auto"/>
          <w:sz w:val="24"/>
          <w:szCs w:val="24"/>
        </w:rPr>
        <w:t xml:space="preserve">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w:t>
      </w:r>
      <w:r w:rsidRPr="00B679FC">
        <w:rPr>
          <w:rFonts w:ascii="Abadi" w:eastAsia="Times New Roman" w:hAnsi="Abadi"/>
          <w:color w:val="auto"/>
          <w:sz w:val="24"/>
          <w:szCs w:val="24"/>
        </w:rPr>
        <w:t>UK, June 2012</w:t>
      </w:r>
    </w:p>
    <w:p w14:paraId="459E7812" w14:textId="1A7F0DEC" w:rsidR="00486499"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Advanced Leadership - Wharton School, University of Pennsylvania</w:t>
      </w:r>
      <w:r w:rsidRPr="00B679FC">
        <w:rPr>
          <w:rFonts w:ascii="Abadi" w:eastAsia="Times New Roman" w:hAnsi="Abadi" w:cstheme="majorBidi"/>
          <w:color w:val="auto"/>
          <w:sz w:val="24"/>
          <w:szCs w:val="24"/>
        </w:rPr>
        <w:t xml:space="preserve">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w:t>
      </w:r>
      <w:r w:rsidRPr="00B679FC">
        <w:rPr>
          <w:rFonts w:ascii="Abadi" w:eastAsia="Times New Roman" w:hAnsi="Abadi"/>
          <w:color w:val="auto"/>
          <w:sz w:val="24"/>
          <w:szCs w:val="24"/>
        </w:rPr>
        <w:t>USA, April 2012</w:t>
      </w:r>
    </w:p>
    <w:p w14:paraId="017B5224" w14:textId="6FCC58D9" w:rsidR="007C65FF"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Commercial Micro Banking Academy - Frankfurt School of Finance &amp; Management</w:t>
      </w:r>
      <w:r w:rsidRPr="00B679FC">
        <w:rPr>
          <w:rFonts w:ascii="Abadi" w:eastAsia="Times New Roman" w:hAnsi="Abadi" w:cstheme="majorBidi"/>
          <w:color w:val="auto"/>
          <w:sz w:val="24"/>
          <w:szCs w:val="24"/>
        </w:rPr>
        <w:t xml:space="preserve"> </w:t>
      </w:r>
      <w:r w:rsidR="00B679FC">
        <w:rPr>
          <w:rFonts w:ascii="Abadi" w:eastAsia="Times New Roman" w:hAnsi="Abadi" w:cstheme="majorBidi"/>
          <w:color w:val="auto"/>
          <w:sz w:val="24"/>
          <w:szCs w:val="24"/>
        </w:rPr>
        <w:t>-</w:t>
      </w:r>
      <w:r w:rsidRPr="00B679FC">
        <w:rPr>
          <w:rFonts w:ascii="Abadi" w:eastAsia="Times New Roman" w:hAnsi="Abadi" w:cstheme="majorBidi"/>
          <w:color w:val="auto"/>
          <w:sz w:val="24"/>
          <w:szCs w:val="24"/>
        </w:rPr>
        <w:t xml:space="preserve"> </w:t>
      </w:r>
      <w:r w:rsidRPr="00B679FC">
        <w:rPr>
          <w:rFonts w:ascii="Abadi" w:eastAsia="Times New Roman" w:hAnsi="Abadi"/>
          <w:color w:val="auto"/>
          <w:sz w:val="24"/>
          <w:szCs w:val="24"/>
        </w:rPr>
        <w:t>Frankfurt, Germany, July 2011</w:t>
      </w:r>
    </w:p>
    <w:p w14:paraId="4B0A841E" w14:textId="3F751890" w:rsidR="008F61BF"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Excellence in Risk Management for Microfinance</w:t>
      </w:r>
      <w:r w:rsidR="00B679FC">
        <w:rPr>
          <w:rFonts w:ascii="Abadi" w:eastAsia="Times New Roman" w:hAnsi="Abadi"/>
          <w:color w:val="auto"/>
          <w:sz w:val="24"/>
          <w:szCs w:val="24"/>
        </w:rPr>
        <w:t xml:space="preserve"> -</w:t>
      </w:r>
      <w:r w:rsidRPr="00B679FC">
        <w:rPr>
          <w:rFonts w:ascii="Abadi" w:eastAsia="Times New Roman" w:hAnsi="Abadi"/>
          <w:color w:val="auto"/>
          <w:sz w:val="24"/>
          <w:szCs w:val="24"/>
        </w:rPr>
        <w:t xml:space="preserve"> Luxembourg, November 2010</w:t>
      </w:r>
    </w:p>
    <w:p w14:paraId="2BE01B7E" w14:textId="6B712F51" w:rsidR="008F61BF" w:rsidRPr="00B679FC" w:rsidRDefault="008F61BF" w:rsidP="00A006CD">
      <w:pPr>
        <w:numPr>
          <w:ilvl w:val="0"/>
          <w:numId w:val="14"/>
        </w:numPr>
        <w:tabs>
          <w:tab w:val="clear" w:pos="720"/>
        </w:tabs>
        <w:spacing w:before="100" w:beforeAutospacing="1" w:after="100" w:afterAutospacing="1" w:line="276" w:lineRule="auto"/>
        <w:ind w:left="461" w:hanging="274"/>
        <w:contextualSpacing/>
        <w:rPr>
          <w:rFonts w:ascii="Abadi" w:eastAsia="Times New Roman" w:hAnsi="Abadi"/>
          <w:color w:val="auto"/>
          <w:sz w:val="24"/>
          <w:szCs w:val="24"/>
        </w:rPr>
      </w:pPr>
      <w:r w:rsidRPr="00B679FC">
        <w:rPr>
          <w:rFonts w:ascii="Abadi" w:eastAsia="Times New Roman" w:hAnsi="Abadi"/>
          <w:color w:val="auto"/>
          <w:sz w:val="24"/>
          <w:szCs w:val="24"/>
        </w:rPr>
        <w:t>B.Sc. in Advanced Accounting &amp; Finance - Yarmouk University</w:t>
      </w:r>
      <w:r w:rsidRPr="00B679FC">
        <w:rPr>
          <w:rFonts w:ascii="Abadi" w:eastAsia="Times New Roman" w:hAnsi="Abadi" w:cstheme="majorBidi"/>
          <w:color w:val="auto"/>
          <w:sz w:val="24"/>
          <w:szCs w:val="24"/>
        </w:rPr>
        <w:t xml:space="preserve"> – </w:t>
      </w:r>
      <w:r w:rsidRPr="00B679FC">
        <w:rPr>
          <w:rFonts w:ascii="Abadi" w:eastAsia="Times New Roman" w:hAnsi="Abadi"/>
          <w:color w:val="auto"/>
          <w:sz w:val="24"/>
          <w:szCs w:val="24"/>
        </w:rPr>
        <w:t>Jordan, 1993</w:t>
      </w:r>
    </w:p>
    <w:p w14:paraId="44D5C7FD" w14:textId="7CA8FF8B" w:rsidR="00FC45D4" w:rsidRDefault="00FC45D4" w:rsidP="008F61BF">
      <w:pPr>
        <w:spacing w:before="100" w:beforeAutospacing="1" w:after="100" w:afterAutospacing="1" w:line="240" w:lineRule="auto"/>
        <w:ind w:left="0" w:firstLine="0"/>
        <w:jc w:val="left"/>
        <w:outlineLvl w:val="2"/>
        <w:rPr>
          <w:rFonts w:ascii="Abadi" w:eastAsia="Times New Roman" w:hAnsi="Abadi" w:cstheme="majorBidi"/>
          <w:b/>
          <w:bCs/>
          <w:color w:val="auto"/>
          <w:sz w:val="16"/>
          <w:szCs w:val="16"/>
        </w:rPr>
      </w:pPr>
    </w:p>
    <w:p w14:paraId="7A606EDB" w14:textId="77777777" w:rsidR="00A006CD" w:rsidRDefault="00A006CD" w:rsidP="008F61BF">
      <w:pPr>
        <w:spacing w:before="100" w:beforeAutospacing="1" w:after="100" w:afterAutospacing="1" w:line="240" w:lineRule="auto"/>
        <w:ind w:left="0" w:firstLine="0"/>
        <w:jc w:val="left"/>
        <w:outlineLvl w:val="2"/>
        <w:rPr>
          <w:rFonts w:ascii="Abadi" w:eastAsia="Times New Roman" w:hAnsi="Abadi" w:cstheme="majorBidi"/>
          <w:b/>
          <w:bCs/>
          <w:color w:val="auto"/>
          <w:sz w:val="16"/>
          <w:szCs w:val="16"/>
        </w:rPr>
      </w:pPr>
    </w:p>
    <w:p w14:paraId="2AC285EF" w14:textId="063CA441" w:rsidR="00B679FC" w:rsidRDefault="00B679FC" w:rsidP="008F61BF">
      <w:pPr>
        <w:spacing w:before="100" w:beforeAutospacing="1" w:after="100" w:afterAutospacing="1" w:line="240" w:lineRule="auto"/>
        <w:ind w:left="0" w:firstLine="0"/>
        <w:jc w:val="left"/>
        <w:outlineLvl w:val="2"/>
        <w:rPr>
          <w:rFonts w:ascii="Abadi" w:eastAsia="Times New Roman" w:hAnsi="Abadi" w:cstheme="majorBidi"/>
          <w:b/>
          <w:bCs/>
          <w:color w:val="auto"/>
          <w:sz w:val="16"/>
          <w:szCs w:val="16"/>
        </w:rPr>
      </w:pPr>
    </w:p>
    <w:p w14:paraId="5F75FAAC" w14:textId="4C1E8701" w:rsidR="00BF51EA" w:rsidRDefault="00BF51EA" w:rsidP="008F61BF">
      <w:pPr>
        <w:spacing w:before="100" w:beforeAutospacing="1" w:after="100" w:afterAutospacing="1" w:line="240" w:lineRule="auto"/>
        <w:ind w:left="0" w:firstLine="0"/>
        <w:jc w:val="left"/>
        <w:outlineLvl w:val="2"/>
        <w:rPr>
          <w:rFonts w:ascii="Abadi" w:eastAsia="Times New Roman" w:hAnsi="Abadi" w:cstheme="majorBidi"/>
          <w:b/>
          <w:bCs/>
          <w:color w:val="auto"/>
          <w:sz w:val="16"/>
          <w:szCs w:val="16"/>
        </w:rPr>
      </w:pPr>
    </w:p>
    <w:p w14:paraId="7A96E6DB" w14:textId="0416C787" w:rsidR="008F61BF" w:rsidRPr="00BF51EA" w:rsidRDefault="008F61BF" w:rsidP="00A006CD">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26"/>
          <w:szCs w:val="26"/>
        </w:rPr>
      </w:pPr>
      <w:r w:rsidRPr="00BF51EA">
        <w:rPr>
          <w:rFonts w:ascii="Abadi" w:eastAsia="Times New Roman" w:hAnsi="Abadi" w:cstheme="majorBidi"/>
          <w:b/>
          <w:bCs/>
          <w:color w:val="auto"/>
          <w:sz w:val="26"/>
          <w:szCs w:val="26"/>
        </w:rPr>
        <w:t>Professional Experience</w:t>
      </w:r>
    </w:p>
    <w:p w14:paraId="78F14966" w14:textId="77777777" w:rsidR="00875C6A" w:rsidRPr="00875C6A" w:rsidRDefault="00875C6A" w:rsidP="00875C6A">
      <w:pPr>
        <w:spacing w:before="240" w:line="240" w:lineRule="auto"/>
        <w:ind w:left="0" w:firstLine="0"/>
        <w:jc w:val="left"/>
        <w:outlineLvl w:val="2"/>
        <w:rPr>
          <w:rFonts w:ascii="Abadi" w:eastAsia="Times New Roman" w:hAnsi="Abadi" w:cstheme="majorBidi"/>
          <w:b/>
          <w:bCs/>
          <w:color w:val="auto"/>
          <w:sz w:val="16"/>
          <w:szCs w:val="16"/>
        </w:rPr>
      </w:pPr>
    </w:p>
    <w:p w14:paraId="7FFF9652" w14:textId="77777777" w:rsidR="00FC45D4" w:rsidRPr="008F61BF" w:rsidRDefault="00FC45D4" w:rsidP="00FC45D4">
      <w:pPr>
        <w:spacing w:after="0" w:line="240" w:lineRule="auto"/>
        <w:ind w:left="0" w:firstLine="0"/>
        <w:jc w:val="left"/>
        <w:outlineLvl w:val="2"/>
        <w:rPr>
          <w:rFonts w:ascii="Abadi" w:eastAsia="Times New Roman" w:hAnsi="Abadi" w:cstheme="majorBidi"/>
          <w:b/>
          <w:bCs/>
          <w:color w:val="auto"/>
          <w:sz w:val="8"/>
          <w:szCs w:val="8"/>
        </w:rPr>
      </w:pPr>
    </w:p>
    <w:p w14:paraId="0A236070" w14:textId="77777777" w:rsidR="008F61BF" w:rsidRPr="00A006CD" w:rsidRDefault="008F61BF" w:rsidP="00A006CD">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26"/>
          <w:szCs w:val="26"/>
        </w:rPr>
      </w:pPr>
      <w:r w:rsidRPr="00A006CD">
        <w:rPr>
          <w:rFonts w:ascii="Abadi" w:eastAsia="Times New Roman" w:hAnsi="Abadi" w:cstheme="majorBidi"/>
          <w:b/>
          <w:bCs/>
          <w:color w:val="auto"/>
          <w:sz w:val="26"/>
          <w:szCs w:val="26"/>
        </w:rPr>
        <w:t>Chief Executive Officer</w:t>
      </w:r>
    </w:p>
    <w:p w14:paraId="32B16752" w14:textId="77777777" w:rsidR="00FC45D4" w:rsidRPr="00A006CD" w:rsidRDefault="00FC45D4" w:rsidP="00A006CD">
      <w:pPr>
        <w:spacing w:after="0" w:line="240" w:lineRule="auto"/>
        <w:ind w:left="0" w:firstLine="0"/>
        <w:outlineLvl w:val="3"/>
        <w:rPr>
          <w:rFonts w:ascii="Abadi" w:eastAsia="Times New Roman" w:hAnsi="Abadi" w:cstheme="majorBidi"/>
          <w:b/>
          <w:bCs/>
          <w:color w:val="auto"/>
          <w:sz w:val="10"/>
          <w:szCs w:val="10"/>
          <w:vertAlign w:val="superscript"/>
        </w:rPr>
      </w:pPr>
    </w:p>
    <w:p w14:paraId="0A376C5A" w14:textId="000FBF31" w:rsidR="008F61BF" w:rsidRPr="00A006CD" w:rsidRDefault="00FC45D4" w:rsidP="00A006CD">
      <w:pPr>
        <w:spacing w:after="0" w:line="240" w:lineRule="auto"/>
        <w:ind w:left="0" w:firstLine="0"/>
        <w:rPr>
          <w:rFonts w:ascii="Abadi" w:eastAsia="Times New Roman" w:hAnsi="Abadi" w:cstheme="majorBidi"/>
          <w:b/>
          <w:bCs/>
          <w:i/>
          <w:iCs/>
          <w:color w:val="auto"/>
          <w:sz w:val="26"/>
          <w:szCs w:val="26"/>
        </w:rPr>
      </w:pPr>
      <w:r w:rsidRPr="00A006CD">
        <w:rPr>
          <w:rFonts w:ascii="Abadi" w:eastAsia="Times New Roman" w:hAnsi="Abadi" w:cstheme="majorBidi"/>
          <w:b/>
          <w:bCs/>
          <w:i/>
          <w:iCs/>
          <w:color w:val="auto"/>
          <w:sz w:val="26"/>
          <w:szCs w:val="26"/>
        </w:rPr>
        <w:t>MicroFund</w:t>
      </w:r>
      <w:r w:rsidR="008F61BF" w:rsidRPr="00A006CD">
        <w:rPr>
          <w:rFonts w:ascii="Abadi" w:eastAsia="Times New Roman" w:hAnsi="Abadi" w:cstheme="majorBidi"/>
          <w:b/>
          <w:bCs/>
          <w:i/>
          <w:iCs/>
          <w:color w:val="auto"/>
          <w:sz w:val="26"/>
          <w:szCs w:val="26"/>
        </w:rPr>
        <w:t xml:space="preserve"> for Women (MFW), Jordan</w:t>
      </w:r>
      <w:r w:rsidR="008F61BF" w:rsidRPr="00A006CD">
        <w:rPr>
          <w:rFonts w:ascii="Abadi" w:eastAsia="Times New Roman" w:hAnsi="Abadi" w:cstheme="majorBidi"/>
          <w:b/>
          <w:bCs/>
          <w:color w:val="auto"/>
          <w:sz w:val="26"/>
          <w:szCs w:val="26"/>
        </w:rPr>
        <w:t xml:space="preserve"> | </w:t>
      </w:r>
      <w:r w:rsidR="008F61BF" w:rsidRPr="00A006CD">
        <w:rPr>
          <w:rFonts w:ascii="Abadi" w:eastAsia="Times New Roman" w:hAnsi="Abadi" w:cstheme="majorBidi"/>
          <w:b/>
          <w:bCs/>
          <w:i/>
          <w:iCs/>
          <w:color w:val="auto"/>
          <w:sz w:val="26"/>
          <w:szCs w:val="26"/>
        </w:rPr>
        <w:t>Nov 202</w:t>
      </w:r>
      <w:r w:rsidR="00B679FC" w:rsidRPr="00A006CD">
        <w:rPr>
          <w:rFonts w:ascii="Abadi" w:eastAsia="Times New Roman" w:hAnsi="Abadi" w:cstheme="majorBidi"/>
          <w:b/>
          <w:bCs/>
          <w:i/>
          <w:iCs/>
          <w:color w:val="auto"/>
          <w:sz w:val="26"/>
          <w:szCs w:val="26"/>
        </w:rPr>
        <w:t>1</w:t>
      </w:r>
      <w:r w:rsidR="008F61BF" w:rsidRPr="00A006CD">
        <w:rPr>
          <w:rFonts w:ascii="Abadi" w:eastAsia="Times New Roman" w:hAnsi="Abadi" w:cstheme="majorBidi"/>
          <w:b/>
          <w:bCs/>
          <w:i/>
          <w:iCs/>
          <w:color w:val="auto"/>
          <w:sz w:val="26"/>
          <w:szCs w:val="26"/>
        </w:rPr>
        <w:t xml:space="preserve"> – Nov 2024</w:t>
      </w:r>
    </w:p>
    <w:p w14:paraId="1F5924B3" w14:textId="77777777" w:rsidR="00FC45D4" w:rsidRPr="00A006CD" w:rsidRDefault="00FC45D4" w:rsidP="00A006CD">
      <w:pPr>
        <w:spacing w:after="0" w:line="240" w:lineRule="auto"/>
        <w:ind w:left="0" w:firstLine="0"/>
        <w:rPr>
          <w:rFonts w:ascii="Abadi" w:eastAsia="Times New Roman" w:hAnsi="Abadi" w:cstheme="majorBidi"/>
          <w:b/>
          <w:bCs/>
          <w:color w:val="auto"/>
          <w:sz w:val="24"/>
          <w:szCs w:val="24"/>
        </w:rPr>
      </w:pPr>
    </w:p>
    <w:p w14:paraId="0B446D00"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Defined and executed strategic vision, driving financial sustainability while advancing social missions.</w:t>
      </w:r>
    </w:p>
    <w:p w14:paraId="5B16443B"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Spearheaded digital financial solutions and optimized operational workflows.</w:t>
      </w:r>
    </w:p>
    <w:p w14:paraId="00448439"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Cultivated high-impact partnerships with donors, regulators, and investors.</w:t>
      </w:r>
    </w:p>
    <w:p w14:paraId="5F912AB0" w14:textId="18B4D78F"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Delivered measurable financial and social outcomes, achieving business plan targets.</w:t>
      </w:r>
    </w:p>
    <w:p w14:paraId="6CBE5154" w14:textId="77777777" w:rsidR="00875C6A" w:rsidRPr="00A006CD" w:rsidRDefault="00875C6A" w:rsidP="00A006CD">
      <w:pPr>
        <w:spacing w:after="0" w:line="240" w:lineRule="auto"/>
        <w:ind w:left="720" w:right="180" w:firstLine="0"/>
        <w:rPr>
          <w:rFonts w:ascii="Abadi" w:eastAsia="Times New Roman" w:hAnsi="Abadi" w:cstheme="majorBidi"/>
          <w:color w:val="auto"/>
          <w:sz w:val="24"/>
          <w:szCs w:val="24"/>
        </w:rPr>
      </w:pPr>
    </w:p>
    <w:p w14:paraId="7A566659"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59715818" w14:textId="77777777" w:rsidR="008F61BF" w:rsidRPr="00A006CD" w:rsidRDefault="008F61BF" w:rsidP="00A006CD">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26"/>
          <w:szCs w:val="26"/>
        </w:rPr>
      </w:pPr>
      <w:r w:rsidRPr="00A006CD">
        <w:rPr>
          <w:rFonts w:ascii="Abadi" w:eastAsia="Times New Roman" w:hAnsi="Abadi" w:cstheme="majorBidi"/>
          <w:b/>
          <w:bCs/>
          <w:color w:val="auto"/>
          <w:sz w:val="26"/>
          <w:szCs w:val="26"/>
        </w:rPr>
        <w:t>Deputy General Manager</w:t>
      </w:r>
    </w:p>
    <w:p w14:paraId="4DDEC762" w14:textId="77777777" w:rsidR="00FC45D4" w:rsidRPr="00A006CD" w:rsidRDefault="00FC45D4" w:rsidP="00A006CD">
      <w:pPr>
        <w:spacing w:after="0" w:line="240" w:lineRule="auto"/>
        <w:ind w:left="0" w:right="180" w:firstLine="0"/>
        <w:outlineLvl w:val="3"/>
        <w:rPr>
          <w:rFonts w:ascii="Abadi" w:eastAsia="Times New Roman" w:hAnsi="Abadi" w:cstheme="majorBidi"/>
          <w:b/>
          <w:bCs/>
          <w:color w:val="auto"/>
          <w:sz w:val="10"/>
          <w:szCs w:val="10"/>
        </w:rPr>
      </w:pPr>
    </w:p>
    <w:p w14:paraId="6C4D8169" w14:textId="53B226CF" w:rsidR="008F61BF" w:rsidRPr="00A006CD" w:rsidRDefault="00FC45D4" w:rsidP="00A006CD">
      <w:pPr>
        <w:spacing w:after="0" w:line="240" w:lineRule="auto"/>
        <w:ind w:left="0" w:right="180" w:firstLine="0"/>
        <w:rPr>
          <w:rFonts w:ascii="Abadi" w:eastAsia="Times New Roman" w:hAnsi="Abadi" w:cstheme="majorBidi"/>
          <w:b/>
          <w:bCs/>
          <w:color w:val="auto"/>
          <w:sz w:val="26"/>
          <w:szCs w:val="26"/>
        </w:rPr>
      </w:pPr>
      <w:r w:rsidRPr="00A006CD">
        <w:rPr>
          <w:rFonts w:ascii="Abadi" w:eastAsia="Times New Roman" w:hAnsi="Abadi" w:cstheme="majorBidi"/>
          <w:b/>
          <w:bCs/>
          <w:i/>
          <w:iCs/>
          <w:color w:val="auto"/>
          <w:sz w:val="26"/>
          <w:szCs w:val="26"/>
        </w:rPr>
        <w:t>MicroFund</w:t>
      </w:r>
      <w:r w:rsidR="008F61BF" w:rsidRPr="00A006CD">
        <w:rPr>
          <w:rFonts w:ascii="Abadi" w:eastAsia="Times New Roman" w:hAnsi="Abadi" w:cstheme="majorBidi"/>
          <w:b/>
          <w:bCs/>
          <w:i/>
          <w:iCs/>
          <w:color w:val="auto"/>
          <w:sz w:val="26"/>
          <w:szCs w:val="26"/>
        </w:rPr>
        <w:t xml:space="preserve"> for Women (MFW), Jordan</w:t>
      </w:r>
      <w:r w:rsidR="008F61BF" w:rsidRPr="00A006CD">
        <w:rPr>
          <w:rFonts w:ascii="Abadi" w:eastAsia="Times New Roman" w:hAnsi="Abadi" w:cstheme="majorBidi"/>
          <w:b/>
          <w:bCs/>
          <w:color w:val="auto"/>
          <w:sz w:val="26"/>
          <w:szCs w:val="26"/>
        </w:rPr>
        <w:t xml:space="preserve"> | </w:t>
      </w:r>
      <w:r w:rsidR="008F61BF" w:rsidRPr="00A006CD">
        <w:rPr>
          <w:rFonts w:ascii="Abadi" w:eastAsia="Times New Roman" w:hAnsi="Abadi" w:cstheme="majorBidi"/>
          <w:b/>
          <w:bCs/>
          <w:i/>
          <w:iCs/>
          <w:color w:val="auto"/>
          <w:sz w:val="26"/>
          <w:szCs w:val="26"/>
        </w:rPr>
        <w:t>Jan 2019 – Oct 2021</w:t>
      </w:r>
    </w:p>
    <w:p w14:paraId="222173CF"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746A7A2C" w14:textId="39E1AFC9"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Directed strategic plans for financial and non-financial services, achieving organizational growth targets.</w:t>
      </w:r>
    </w:p>
    <w:p w14:paraId="33DDF2E1"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Strengthened partnerships and enhanced organizational visibility on local and global stages.</w:t>
      </w:r>
    </w:p>
    <w:p w14:paraId="64BB762E" w14:textId="5C42EF30"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Fostered a high-performance culture, coaching teams to exceed performance benchmarks.</w:t>
      </w:r>
    </w:p>
    <w:p w14:paraId="0EDEDF07" w14:textId="77777777" w:rsidR="00875C6A" w:rsidRPr="00A006CD" w:rsidRDefault="00875C6A" w:rsidP="00A006CD">
      <w:pPr>
        <w:spacing w:after="0" w:line="240" w:lineRule="auto"/>
        <w:ind w:left="720" w:right="180" w:firstLine="0"/>
        <w:rPr>
          <w:rFonts w:ascii="Abadi" w:eastAsia="Times New Roman" w:hAnsi="Abadi" w:cstheme="majorBidi"/>
          <w:color w:val="auto"/>
          <w:sz w:val="24"/>
          <w:szCs w:val="24"/>
        </w:rPr>
      </w:pPr>
    </w:p>
    <w:p w14:paraId="4BEB80EA"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6AE30FF2" w14:textId="77777777" w:rsidR="008F61BF" w:rsidRPr="00A006CD" w:rsidRDefault="008F61BF" w:rsidP="00A006CD">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26"/>
          <w:szCs w:val="26"/>
        </w:rPr>
      </w:pPr>
      <w:r w:rsidRPr="00A006CD">
        <w:rPr>
          <w:rFonts w:ascii="Abadi" w:eastAsia="Times New Roman" w:hAnsi="Abadi" w:cstheme="majorBidi"/>
          <w:b/>
          <w:bCs/>
          <w:color w:val="auto"/>
          <w:sz w:val="26"/>
          <w:szCs w:val="26"/>
        </w:rPr>
        <w:t>Deputy General Manager for Finance &amp; Administration</w:t>
      </w:r>
    </w:p>
    <w:p w14:paraId="2243ADF7" w14:textId="77777777" w:rsidR="00FC45D4" w:rsidRPr="00A006CD" w:rsidRDefault="00FC45D4" w:rsidP="00A006CD">
      <w:pPr>
        <w:spacing w:before="100" w:beforeAutospacing="1" w:after="100" w:afterAutospacing="1" w:line="240" w:lineRule="auto"/>
        <w:ind w:left="0" w:firstLine="0"/>
        <w:contextualSpacing/>
        <w:jc w:val="left"/>
        <w:outlineLvl w:val="2"/>
        <w:rPr>
          <w:rFonts w:ascii="Abadi" w:eastAsia="Times New Roman" w:hAnsi="Abadi" w:cstheme="majorBidi"/>
          <w:b/>
          <w:bCs/>
          <w:color w:val="auto"/>
          <w:sz w:val="10"/>
          <w:szCs w:val="10"/>
        </w:rPr>
      </w:pPr>
    </w:p>
    <w:p w14:paraId="23E7B6E5" w14:textId="16451071" w:rsidR="008F61BF" w:rsidRPr="00A006CD" w:rsidRDefault="00FC45D4" w:rsidP="00A006CD">
      <w:pPr>
        <w:spacing w:before="100" w:beforeAutospacing="1" w:after="100" w:afterAutospacing="1" w:line="240" w:lineRule="auto"/>
        <w:ind w:left="0" w:firstLine="0"/>
        <w:contextualSpacing/>
        <w:jc w:val="left"/>
        <w:outlineLvl w:val="2"/>
        <w:rPr>
          <w:rFonts w:ascii="Abadi" w:eastAsia="Times New Roman" w:hAnsi="Abadi" w:cstheme="majorBidi"/>
          <w:b/>
          <w:bCs/>
          <w:i/>
          <w:iCs/>
          <w:color w:val="auto"/>
          <w:sz w:val="26"/>
          <w:szCs w:val="26"/>
        </w:rPr>
      </w:pPr>
      <w:r w:rsidRPr="00A006CD">
        <w:rPr>
          <w:rFonts w:ascii="Abadi" w:eastAsia="Times New Roman" w:hAnsi="Abadi" w:cstheme="majorBidi"/>
          <w:b/>
          <w:bCs/>
          <w:i/>
          <w:iCs/>
          <w:color w:val="auto"/>
          <w:sz w:val="26"/>
          <w:szCs w:val="26"/>
        </w:rPr>
        <w:t>MicroFund</w:t>
      </w:r>
      <w:r w:rsidR="008F61BF" w:rsidRPr="00A006CD">
        <w:rPr>
          <w:rFonts w:ascii="Abadi" w:eastAsia="Times New Roman" w:hAnsi="Abadi" w:cstheme="majorBidi"/>
          <w:b/>
          <w:bCs/>
          <w:i/>
          <w:iCs/>
          <w:color w:val="auto"/>
          <w:sz w:val="26"/>
          <w:szCs w:val="26"/>
        </w:rPr>
        <w:t xml:space="preserve"> for Women (MFW), Jordan | Jan 2016 – Dec 2018</w:t>
      </w:r>
    </w:p>
    <w:p w14:paraId="454601B5"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0B602BF6" w14:textId="7864921B"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Oversaw financial operations, IT systems, and compliance frameworks.</w:t>
      </w:r>
    </w:p>
    <w:p w14:paraId="03833BC3"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Managed budgets, streamlined procurement, and enhanced operational efficiency.</w:t>
      </w:r>
    </w:p>
    <w:p w14:paraId="5C984E94" w14:textId="171EDA2D"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Cultivated relationships with key stakeholders, ensuring alignment with strategic goals.</w:t>
      </w:r>
    </w:p>
    <w:p w14:paraId="15A4A088" w14:textId="77777777" w:rsidR="00875C6A" w:rsidRPr="00A006CD" w:rsidRDefault="00875C6A" w:rsidP="00A006CD">
      <w:pPr>
        <w:spacing w:after="0" w:line="240" w:lineRule="auto"/>
        <w:ind w:left="720" w:right="180" w:firstLine="0"/>
        <w:rPr>
          <w:rFonts w:ascii="Abadi" w:eastAsia="Times New Roman" w:hAnsi="Abadi" w:cstheme="majorBidi"/>
          <w:color w:val="auto"/>
          <w:sz w:val="24"/>
          <w:szCs w:val="24"/>
        </w:rPr>
      </w:pPr>
    </w:p>
    <w:p w14:paraId="1359A5C1"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008BBB10" w14:textId="77777777" w:rsidR="008F61BF" w:rsidRPr="00A006CD" w:rsidRDefault="008F61BF" w:rsidP="00A006CD">
      <w:pPr>
        <w:spacing w:after="0" w:line="240" w:lineRule="auto"/>
        <w:ind w:left="0" w:right="180" w:firstLine="0"/>
        <w:outlineLvl w:val="3"/>
        <w:rPr>
          <w:rFonts w:ascii="Abadi" w:eastAsia="Times New Roman" w:hAnsi="Abadi" w:cstheme="majorBidi"/>
          <w:b/>
          <w:bCs/>
          <w:color w:val="auto"/>
          <w:sz w:val="26"/>
          <w:szCs w:val="26"/>
        </w:rPr>
      </w:pPr>
      <w:r w:rsidRPr="00A006CD">
        <w:rPr>
          <w:rFonts w:ascii="Abadi" w:eastAsia="Times New Roman" w:hAnsi="Abadi" w:cstheme="majorBidi"/>
          <w:b/>
          <w:bCs/>
          <w:color w:val="auto"/>
          <w:sz w:val="26"/>
          <w:szCs w:val="26"/>
        </w:rPr>
        <w:t>Chief Financial Officer (CFO)</w:t>
      </w:r>
    </w:p>
    <w:p w14:paraId="16EF3D8F" w14:textId="77777777" w:rsidR="00FC45D4" w:rsidRPr="00A006CD" w:rsidRDefault="00FC45D4" w:rsidP="00A006CD">
      <w:pPr>
        <w:spacing w:after="0" w:line="240" w:lineRule="auto"/>
        <w:ind w:left="0" w:right="180" w:firstLine="0"/>
        <w:outlineLvl w:val="3"/>
        <w:rPr>
          <w:rFonts w:ascii="Abadi" w:eastAsia="Times New Roman" w:hAnsi="Abadi" w:cstheme="majorBidi"/>
          <w:b/>
          <w:bCs/>
          <w:color w:val="auto"/>
          <w:sz w:val="10"/>
          <w:szCs w:val="10"/>
        </w:rPr>
      </w:pPr>
    </w:p>
    <w:p w14:paraId="0B9409B7" w14:textId="46E5D517" w:rsidR="008F61BF" w:rsidRPr="00A006CD" w:rsidRDefault="00FC45D4" w:rsidP="00A006CD">
      <w:pPr>
        <w:spacing w:after="0" w:line="240" w:lineRule="auto"/>
        <w:ind w:left="0" w:right="180" w:firstLine="0"/>
        <w:rPr>
          <w:rFonts w:ascii="Abadi" w:eastAsia="Times New Roman" w:hAnsi="Abadi" w:cstheme="majorBidi"/>
          <w:b/>
          <w:bCs/>
          <w:color w:val="auto"/>
          <w:sz w:val="26"/>
          <w:szCs w:val="26"/>
        </w:rPr>
      </w:pPr>
      <w:r w:rsidRPr="00A006CD">
        <w:rPr>
          <w:rFonts w:ascii="Abadi" w:eastAsia="Times New Roman" w:hAnsi="Abadi" w:cstheme="majorBidi"/>
          <w:b/>
          <w:bCs/>
          <w:i/>
          <w:iCs/>
          <w:color w:val="auto"/>
          <w:sz w:val="26"/>
          <w:szCs w:val="26"/>
        </w:rPr>
        <w:t>MicroFund</w:t>
      </w:r>
      <w:r w:rsidR="008F61BF" w:rsidRPr="00A006CD">
        <w:rPr>
          <w:rFonts w:ascii="Abadi" w:eastAsia="Times New Roman" w:hAnsi="Abadi" w:cstheme="majorBidi"/>
          <w:b/>
          <w:bCs/>
          <w:i/>
          <w:iCs/>
          <w:color w:val="auto"/>
          <w:sz w:val="26"/>
          <w:szCs w:val="26"/>
        </w:rPr>
        <w:t xml:space="preserve"> for Women (MFW), Jordan</w:t>
      </w:r>
      <w:r w:rsidR="008F61BF" w:rsidRPr="00A006CD">
        <w:rPr>
          <w:rFonts w:ascii="Abadi" w:eastAsia="Times New Roman" w:hAnsi="Abadi" w:cstheme="majorBidi"/>
          <w:b/>
          <w:bCs/>
          <w:color w:val="auto"/>
          <w:sz w:val="26"/>
          <w:szCs w:val="26"/>
        </w:rPr>
        <w:t xml:space="preserve"> | </w:t>
      </w:r>
      <w:r w:rsidR="008F61BF" w:rsidRPr="00A006CD">
        <w:rPr>
          <w:rFonts w:ascii="Abadi" w:eastAsia="Times New Roman" w:hAnsi="Abadi" w:cstheme="majorBidi"/>
          <w:b/>
          <w:bCs/>
          <w:i/>
          <w:iCs/>
          <w:color w:val="auto"/>
          <w:sz w:val="26"/>
          <w:szCs w:val="26"/>
        </w:rPr>
        <w:t>Jan 2009 – Dec 2015</w:t>
      </w:r>
    </w:p>
    <w:p w14:paraId="36CEF3DC"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49456E19" w14:textId="29BC45D0"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Led financial strategy, budgeting, and investment planning to optimize institutional growth.</w:t>
      </w:r>
    </w:p>
    <w:p w14:paraId="079D9867"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Enhanced financial reporting accuracy and maintained compliance with global standards.</w:t>
      </w:r>
    </w:p>
    <w:p w14:paraId="43EC6502" w14:textId="67AF2D03"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Drove cost-efficiency measures, securing financial sustainability.</w:t>
      </w:r>
    </w:p>
    <w:p w14:paraId="465EC15A" w14:textId="77777777" w:rsidR="00875C6A" w:rsidRPr="00A006CD" w:rsidRDefault="00875C6A" w:rsidP="00A006CD">
      <w:pPr>
        <w:spacing w:after="0" w:line="240" w:lineRule="auto"/>
        <w:ind w:left="720" w:right="180" w:firstLine="0"/>
        <w:rPr>
          <w:rFonts w:ascii="Abadi" w:eastAsia="Times New Roman" w:hAnsi="Abadi" w:cstheme="majorBidi"/>
          <w:color w:val="auto"/>
          <w:sz w:val="24"/>
          <w:szCs w:val="24"/>
        </w:rPr>
      </w:pPr>
    </w:p>
    <w:p w14:paraId="246E473E" w14:textId="77777777" w:rsidR="00FC45D4" w:rsidRPr="00A006CD" w:rsidRDefault="00FC45D4" w:rsidP="00A006CD">
      <w:pPr>
        <w:spacing w:after="0" w:line="240" w:lineRule="auto"/>
        <w:ind w:left="720" w:right="180" w:firstLine="0"/>
        <w:rPr>
          <w:rFonts w:ascii="Abadi" w:eastAsia="Times New Roman" w:hAnsi="Abadi" w:cstheme="majorBidi"/>
          <w:color w:val="auto"/>
          <w:sz w:val="24"/>
          <w:szCs w:val="24"/>
        </w:rPr>
      </w:pPr>
    </w:p>
    <w:p w14:paraId="1A7FD2EB" w14:textId="77777777" w:rsidR="008F61BF" w:rsidRPr="00A006CD" w:rsidRDefault="008F61BF" w:rsidP="00A006CD">
      <w:pPr>
        <w:spacing w:after="0" w:line="240" w:lineRule="auto"/>
        <w:ind w:left="0" w:right="180" w:firstLine="0"/>
        <w:outlineLvl w:val="3"/>
        <w:rPr>
          <w:rFonts w:ascii="Abadi" w:eastAsia="Times New Roman" w:hAnsi="Abadi" w:cstheme="majorBidi"/>
          <w:b/>
          <w:bCs/>
          <w:color w:val="auto"/>
          <w:sz w:val="26"/>
          <w:szCs w:val="26"/>
        </w:rPr>
      </w:pPr>
      <w:r w:rsidRPr="00A006CD">
        <w:rPr>
          <w:rFonts w:ascii="Abadi" w:eastAsia="Times New Roman" w:hAnsi="Abadi" w:cstheme="majorBidi"/>
          <w:b/>
          <w:bCs/>
          <w:color w:val="auto"/>
          <w:sz w:val="26"/>
          <w:szCs w:val="26"/>
        </w:rPr>
        <w:t>Financial Controller</w:t>
      </w:r>
    </w:p>
    <w:p w14:paraId="4EA88D3C" w14:textId="77777777" w:rsidR="00FC45D4" w:rsidRPr="00A006CD" w:rsidRDefault="00FC45D4" w:rsidP="00A006CD">
      <w:pPr>
        <w:spacing w:after="0" w:line="240" w:lineRule="auto"/>
        <w:ind w:left="0" w:right="180" w:firstLine="0"/>
        <w:outlineLvl w:val="3"/>
        <w:rPr>
          <w:rFonts w:ascii="Abadi" w:eastAsia="Times New Roman" w:hAnsi="Abadi" w:cstheme="majorBidi"/>
          <w:b/>
          <w:bCs/>
          <w:color w:val="auto"/>
          <w:sz w:val="10"/>
          <w:szCs w:val="10"/>
        </w:rPr>
      </w:pPr>
    </w:p>
    <w:p w14:paraId="34CB3573" w14:textId="34926C22" w:rsidR="008F61BF" w:rsidRPr="00A006CD" w:rsidRDefault="008F61BF" w:rsidP="00A006CD">
      <w:pPr>
        <w:spacing w:after="0" w:line="240" w:lineRule="auto"/>
        <w:ind w:left="0" w:right="180" w:firstLine="0"/>
        <w:rPr>
          <w:rFonts w:ascii="Abadi" w:eastAsia="Times New Roman" w:hAnsi="Abadi" w:cstheme="majorBidi"/>
          <w:b/>
          <w:bCs/>
          <w:color w:val="auto"/>
          <w:sz w:val="26"/>
          <w:szCs w:val="26"/>
        </w:rPr>
      </w:pPr>
      <w:r w:rsidRPr="00A006CD">
        <w:rPr>
          <w:rFonts w:ascii="Abadi" w:eastAsia="Times New Roman" w:hAnsi="Abadi" w:cstheme="majorBidi"/>
          <w:b/>
          <w:bCs/>
          <w:i/>
          <w:iCs/>
          <w:color w:val="auto"/>
          <w:sz w:val="26"/>
          <w:szCs w:val="26"/>
        </w:rPr>
        <w:t xml:space="preserve">Orange </w:t>
      </w:r>
      <w:r w:rsidR="00060F39">
        <w:rPr>
          <w:rFonts w:ascii="Abadi" w:eastAsia="Times New Roman" w:hAnsi="Abadi" w:cstheme="majorBidi"/>
          <w:b/>
          <w:bCs/>
          <w:i/>
          <w:iCs/>
          <w:color w:val="auto"/>
          <w:sz w:val="26"/>
          <w:szCs w:val="26"/>
        </w:rPr>
        <w:t xml:space="preserve">- Enterprise Business unit </w:t>
      </w:r>
      <w:r w:rsidRPr="00A006CD">
        <w:rPr>
          <w:rFonts w:ascii="Abadi" w:eastAsia="Times New Roman" w:hAnsi="Abadi" w:cstheme="majorBidi"/>
          <w:b/>
          <w:bCs/>
          <w:i/>
          <w:iCs/>
          <w:color w:val="auto"/>
          <w:sz w:val="26"/>
          <w:szCs w:val="26"/>
        </w:rPr>
        <w:t>(Jordan Telecom Group), Jordan</w:t>
      </w:r>
      <w:r w:rsidRPr="00A006CD">
        <w:rPr>
          <w:rFonts w:ascii="Abadi" w:eastAsia="Times New Roman" w:hAnsi="Abadi" w:cstheme="majorBidi"/>
          <w:b/>
          <w:bCs/>
          <w:color w:val="auto"/>
          <w:sz w:val="26"/>
          <w:szCs w:val="26"/>
        </w:rPr>
        <w:t xml:space="preserve"> | </w:t>
      </w:r>
      <w:r w:rsidRPr="00A006CD">
        <w:rPr>
          <w:rFonts w:ascii="Abadi" w:eastAsia="Times New Roman" w:hAnsi="Abadi" w:cstheme="majorBidi"/>
          <w:b/>
          <w:bCs/>
          <w:i/>
          <w:iCs/>
          <w:color w:val="auto"/>
          <w:sz w:val="26"/>
          <w:szCs w:val="26"/>
        </w:rPr>
        <w:t>Sep 2007 – Dec 2008</w:t>
      </w:r>
    </w:p>
    <w:p w14:paraId="67037F26" w14:textId="77777777" w:rsidR="00FC45D4" w:rsidRPr="00A006CD" w:rsidRDefault="00FC45D4" w:rsidP="00A006CD">
      <w:pPr>
        <w:spacing w:after="0" w:line="240" w:lineRule="auto"/>
        <w:ind w:left="720" w:right="180" w:firstLine="0"/>
        <w:rPr>
          <w:rFonts w:ascii="Abadi" w:eastAsia="Times New Roman" w:hAnsi="Abadi" w:cstheme="majorBidi"/>
          <w:color w:val="auto"/>
          <w:sz w:val="26"/>
          <w:szCs w:val="26"/>
        </w:rPr>
      </w:pPr>
    </w:p>
    <w:p w14:paraId="72CE3977" w14:textId="3C6E1AB6"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Managed financial planning, reporting, and performance monitoring.</w:t>
      </w:r>
    </w:p>
    <w:p w14:paraId="6C7F8F60"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Delivered actionable insights through in-depth financial analysis and KPI optimization.</w:t>
      </w:r>
    </w:p>
    <w:p w14:paraId="74AC4D88" w14:textId="77777777" w:rsidR="008F61BF"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Ensured alignment of financial objectives with strategic business plans.</w:t>
      </w:r>
    </w:p>
    <w:p w14:paraId="6ADBB8EA" w14:textId="5B99D992" w:rsidR="007C65FF" w:rsidRPr="00A006CD" w:rsidRDefault="007C65FF" w:rsidP="00A006CD">
      <w:pPr>
        <w:spacing w:before="100" w:beforeAutospacing="1" w:after="100" w:afterAutospacing="1" w:line="240" w:lineRule="auto"/>
        <w:ind w:left="0" w:right="180" w:firstLine="0"/>
        <w:outlineLvl w:val="2"/>
        <w:rPr>
          <w:rFonts w:ascii="Abadi" w:eastAsia="Times New Roman" w:hAnsi="Abadi" w:cstheme="majorBidi"/>
          <w:b/>
          <w:bCs/>
          <w:color w:val="auto"/>
          <w:sz w:val="24"/>
          <w:szCs w:val="24"/>
        </w:rPr>
      </w:pPr>
    </w:p>
    <w:p w14:paraId="383C9845" w14:textId="07AA6DEE" w:rsidR="00875C6A" w:rsidRPr="00A006CD" w:rsidRDefault="00875C6A" w:rsidP="00A006CD">
      <w:pPr>
        <w:spacing w:before="100" w:beforeAutospacing="1" w:after="100" w:afterAutospacing="1" w:line="240" w:lineRule="auto"/>
        <w:ind w:left="0" w:right="180" w:firstLine="0"/>
        <w:outlineLvl w:val="2"/>
        <w:rPr>
          <w:rFonts w:ascii="Abadi" w:eastAsia="Times New Roman" w:hAnsi="Abadi" w:cstheme="majorBidi"/>
          <w:b/>
          <w:bCs/>
          <w:color w:val="auto"/>
          <w:sz w:val="24"/>
          <w:szCs w:val="24"/>
        </w:rPr>
      </w:pPr>
    </w:p>
    <w:p w14:paraId="3047F54A" w14:textId="5399E9B4" w:rsidR="00875C6A" w:rsidRPr="00A006CD" w:rsidRDefault="00875C6A" w:rsidP="00A006CD">
      <w:pPr>
        <w:spacing w:before="100" w:beforeAutospacing="1" w:after="100" w:afterAutospacing="1" w:line="240" w:lineRule="auto"/>
        <w:ind w:left="0" w:right="180" w:firstLine="0"/>
        <w:outlineLvl w:val="2"/>
        <w:rPr>
          <w:rFonts w:ascii="Abadi" w:eastAsia="Times New Roman" w:hAnsi="Abadi" w:cstheme="majorBidi"/>
          <w:b/>
          <w:bCs/>
          <w:color w:val="auto"/>
          <w:sz w:val="24"/>
          <w:szCs w:val="24"/>
        </w:rPr>
      </w:pPr>
    </w:p>
    <w:p w14:paraId="638CBC09" w14:textId="61E8A662" w:rsidR="00060F39" w:rsidRDefault="008F61BF" w:rsidP="00060F39">
      <w:pPr>
        <w:spacing w:before="240" w:line="240" w:lineRule="auto"/>
        <w:ind w:left="0" w:right="180" w:firstLine="0"/>
        <w:outlineLvl w:val="2"/>
        <w:rPr>
          <w:rFonts w:ascii="Abadi" w:eastAsia="Times New Roman" w:hAnsi="Abadi" w:cstheme="majorBidi"/>
          <w:b/>
          <w:bCs/>
          <w:color w:val="auto"/>
          <w:sz w:val="26"/>
          <w:szCs w:val="26"/>
        </w:rPr>
      </w:pPr>
      <w:r w:rsidRPr="00060F39">
        <w:rPr>
          <w:rFonts w:ascii="Abadi" w:eastAsia="Times New Roman" w:hAnsi="Abadi" w:cstheme="majorBidi"/>
          <w:b/>
          <w:bCs/>
          <w:color w:val="auto"/>
          <w:sz w:val="26"/>
          <w:szCs w:val="26"/>
        </w:rPr>
        <w:t>Board Memberships &amp; Leadership Roles</w:t>
      </w:r>
    </w:p>
    <w:p w14:paraId="3543D86A" w14:textId="77777777" w:rsidR="00060F39" w:rsidRPr="00060F39" w:rsidRDefault="00060F39" w:rsidP="00060F39">
      <w:pPr>
        <w:spacing w:before="240" w:line="240" w:lineRule="auto"/>
        <w:ind w:left="0" w:right="180" w:firstLine="0"/>
        <w:outlineLvl w:val="2"/>
        <w:rPr>
          <w:rFonts w:ascii="Abadi" w:eastAsia="Times New Roman" w:hAnsi="Abadi" w:cstheme="majorBidi"/>
          <w:b/>
          <w:bCs/>
          <w:color w:val="auto"/>
          <w:sz w:val="10"/>
          <w:szCs w:val="10"/>
        </w:rPr>
      </w:pPr>
    </w:p>
    <w:p w14:paraId="1AC7C0F8" w14:textId="77777777" w:rsidR="008F61BF" w:rsidRPr="00060F39" w:rsidRDefault="008F61BF" w:rsidP="00060F39">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060F39">
        <w:rPr>
          <w:rFonts w:ascii="Abadi" w:eastAsia="Times New Roman" w:hAnsi="Abadi"/>
          <w:color w:val="auto"/>
          <w:sz w:val="24"/>
          <w:szCs w:val="24"/>
        </w:rPr>
        <w:t xml:space="preserve">Chairperson – </w:t>
      </w:r>
      <w:proofErr w:type="spellStart"/>
      <w:r w:rsidRPr="00060F39">
        <w:rPr>
          <w:rFonts w:ascii="Abadi" w:eastAsia="Times New Roman" w:hAnsi="Abadi"/>
          <w:color w:val="auto"/>
          <w:sz w:val="24"/>
          <w:szCs w:val="24"/>
        </w:rPr>
        <w:t>Tanmeyah</w:t>
      </w:r>
      <w:proofErr w:type="spellEnd"/>
      <w:r w:rsidRPr="00060F39">
        <w:rPr>
          <w:rFonts w:ascii="Abadi" w:eastAsia="Times New Roman" w:hAnsi="Abadi"/>
          <w:color w:val="auto"/>
          <w:sz w:val="24"/>
          <w:szCs w:val="24"/>
        </w:rPr>
        <w:t>, The Jordanian Microfinance Network</w:t>
      </w:r>
    </w:p>
    <w:p w14:paraId="7C42A4C2" w14:textId="15729E64" w:rsidR="008F61BF" w:rsidRPr="00060F39" w:rsidRDefault="008F61BF" w:rsidP="00060F39">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060F39">
        <w:rPr>
          <w:rFonts w:ascii="Abadi" w:eastAsia="Times New Roman" w:hAnsi="Abadi"/>
          <w:color w:val="auto"/>
          <w:sz w:val="24"/>
          <w:szCs w:val="24"/>
        </w:rPr>
        <w:t>Board Member</w:t>
      </w:r>
      <w:r w:rsidR="00486499" w:rsidRPr="00060F39">
        <w:rPr>
          <w:rFonts w:ascii="Abadi" w:eastAsia="Times New Roman" w:hAnsi="Abadi"/>
          <w:color w:val="auto"/>
          <w:sz w:val="24"/>
          <w:szCs w:val="24"/>
        </w:rPr>
        <w:t xml:space="preserve"> and Audit Committee Member</w:t>
      </w:r>
      <w:r w:rsidRPr="00060F39">
        <w:rPr>
          <w:rFonts w:ascii="Abadi" w:eastAsia="Times New Roman" w:hAnsi="Abadi"/>
          <w:color w:val="auto"/>
          <w:sz w:val="24"/>
          <w:szCs w:val="24"/>
        </w:rPr>
        <w:t xml:space="preserve"> – </w:t>
      </w:r>
      <w:proofErr w:type="spellStart"/>
      <w:r w:rsidRPr="00060F39">
        <w:rPr>
          <w:rFonts w:ascii="Abadi" w:eastAsia="Times New Roman" w:hAnsi="Abadi"/>
          <w:color w:val="auto"/>
          <w:sz w:val="24"/>
          <w:szCs w:val="24"/>
        </w:rPr>
        <w:t>Hulool-Uwallet</w:t>
      </w:r>
      <w:proofErr w:type="spellEnd"/>
      <w:r w:rsidRPr="00060F39">
        <w:rPr>
          <w:rFonts w:ascii="Abadi" w:eastAsia="Times New Roman" w:hAnsi="Abadi"/>
          <w:color w:val="auto"/>
          <w:sz w:val="24"/>
          <w:szCs w:val="24"/>
        </w:rPr>
        <w:t>, Mobile Payment Solutions Company</w:t>
      </w:r>
    </w:p>
    <w:p w14:paraId="23B7AF4C" w14:textId="77777777" w:rsidR="008F61BF" w:rsidRPr="00060F39" w:rsidRDefault="008F61BF" w:rsidP="00060F39">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060F39">
        <w:rPr>
          <w:rFonts w:ascii="Abadi" w:eastAsia="Times New Roman" w:hAnsi="Abadi"/>
          <w:color w:val="auto"/>
          <w:sz w:val="24"/>
          <w:szCs w:val="24"/>
        </w:rPr>
        <w:t>Contributor – Jordan’s Economic Modernization Vision Initiative (2022)</w:t>
      </w:r>
    </w:p>
    <w:p w14:paraId="58CCC429" w14:textId="2F5EF4BE" w:rsidR="008F61BF" w:rsidRPr="00060F39" w:rsidRDefault="008F61BF" w:rsidP="00060F39">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060F39">
        <w:rPr>
          <w:rFonts w:ascii="Abadi" w:eastAsia="Times New Roman" w:hAnsi="Abadi"/>
          <w:color w:val="auto"/>
          <w:sz w:val="24"/>
          <w:szCs w:val="24"/>
        </w:rPr>
        <w:t>Active Member – Business Professional Women (BPW), Jordan</w:t>
      </w:r>
    </w:p>
    <w:p w14:paraId="68DFD943" w14:textId="77777777" w:rsidR="00BF51EA" w:rsidRPr="00A006CD" w:rsidRDefault="00BF51EA" w:rsidP="00A006CD">
      <w:pPr>
        <w:spacing w:before="100" w:beforeAutospacing="1" w:after="100" w:afterAutospacing="1" w:line="240" w:lineRule="auto"/>
        <w:ind w:left="720" w:right="180" w:firstLine="0"/>
        <w:rPr>
          <w:rFonts w:ascii="Abadi" w:eastAsia="Times New Roman" w:hAnsi="Abadi" w:cstheme="majorBidi"/>
          <w:color w:val="auto"/>
          <w:sz w:val="24"/>
          <w:szCs w:val="24"/>
        </w:rPr>
      </w:pPr>
    </w:p>
    <w:p w14:paraId="643A4819" w14:textId="77777777" w:rsidR="008F61BF" w:rsidRPr="00060F39" w:rsidRDefault="008F61BF" w:rsidP="00A006CD">
      <w:pPr>
        <w:spacing w:before="100" w:beforeAutospacing="1" w:after="100" w:afterAutospacing="1" w:line="240" w:lineRule="auto"/>
        <w:ind w:left="0" w:right="90" w:firstLine="0"/>
        <w:outlineLvl w:val="2"/>
        <w:rPr>
          <w:rFonts w:ascii="Abadi" w:eastAsia="Times New Roman" w:hAnsi="Abadi" w:cstheme="majorBidi"/>
          <w:b/>
          <w:bCs/>
          <w:color w:val="auto"/>
          <w:sz w:val="26"/>
          <w:szCs w:val="26"/>
        </w:rPr>
      </w:pPr>
      <w:r w:rsidRPr="00060F39">
        <w:rPr>
          <w:rFonts w:ascii="Abadi" w:eastAsia="Times New Roman" w:hAnsi="Abadi" w:cstheme="majorBidi"/>
          <w:b/>
          <w:bCs/>
          <w:color w:val="auto"/>
          <w:sz w:val="26"/>
          <w:szCs w:val="26"/>
        </w:rPr>
        <w:t>Achievements</w:t>
      </w:r>
    </w:p>
    <w:p w14:paraId="18EAD13D" w14:textId="77777777" w:rsidR="008F7B48" w:rsidRPr="00A006CD" w:rsidRDefault="008F61BF"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 xml:space="preserve">Expanded MFW's portfolio </w:t>
      </w:r>
      <w:r w:rsidR="00992E4D" w:rsidRPr="00A006CD">
        <w:rPr>
          <w:rFonts w:ascii="Abadi" w:eastAsia="Times New Roman" w:hAnsi="Abadi"/>
          <w:color w:val="auto"/>
          <w:sz w:val="24"/>
          <w:szCs w:val="24"/>
        </w:rPr>
        <w:t xml:space="preserve">achieving 35% over the past </w:t>
      </w:r>
      <w:r w:rsidR="00DA7B2F" w:rsidRPr="00A006CD">
        <w:rPr>
          <w:rFonts w:ascii="Abadi" w:eastAsia="Times New Roman" w:hAnsi="Abadi"/>
          <w:color w:val="auto"/>
          <w:sz w:val="24"/>
          <w:szCs w:val="24"/>
        </w:rPr>
        <w:t>3</w:t>
      </w:r>
      <w:r w:rsidR="00992E4D" w:rsidRPr="00A006CD">
        <w:rPr>
          <w:rFonts w:ascii="Abadi" w:eastAsia="Times New Roman" w:hAnsi="Abadi"/>
          <w:color w:val="auto"/>
          <w:sz w:val="24"/>
          <w:szCs w:val="24"/>
        </w:rPr>
        <w:t xml:space="preserve"> years, </w:t>
      </w:r>
      <w:r w:rsidRPr="00A006CD">
        <w:rPr>
          <w:rFonts w:ascii="Abadi" w:eastAsia="Times New Roman" w:hAnsi="Abadi"/>
          <w:color w:val="auto"/>
          <w:sz w:val="24"/>
          <w:szCs w:val="24"/>
        </w:rPr>
        <w:t>and enhanced client outreach, achieving regional leadership.</w:t>
      </w:r>
      <w:r w:rsidR="008F7B48" w:rsidRPr="00A006CD">
        <w:rPr>
          <w:rFonts w:ascii="Abadi" w:eastAsia="Times New Roman" w:hAnsi="Abadi"/>
          <w:color w:val="auto"/>
          <w:sz w:val="24"/>
          <w:szCs w:val="24"/>
        </w:rPr>
        <w:t xml:space="preserve"> </w:t>
      </w:r>
    </w:p>
    <w:p w14:paraId="583EC911" w14:textId="15B9A33F" w:rsidR="008F61BF" w:rsidRPr="00A006CD" w:rsidRDefault="008F7B48"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Spearheaded organizational growth by expanding the MicroFund for Women’s (MFW) client base, achieving a 1</w:t>
      </w:r>
      <w:r w:rsidR="006C0989" w:rsidRPr="00A006CD">
        <w:rPr>
          <w:rFonts w:ascii="Abadi" w:eastAsia="Times New Roman" w:hAnsi="Abadi"/>
          <w:color w:val="auto"/>
          <w:sz w:val="24"/>
          <w:szCs w:val="24"/>
        </w:rPr>
        <w:t>2</w:t>
      </w:r>
      <w:r w:rsidRPr="00A006CD">
        <w:rPr>
          <w:rFonts w:ascii="Abadi" w:eastAsia="Times New Roman" w:hAnsi="Abadi"/>
          <w:color w:val="auto"/>
          <w:sz w:val="24"/>
          <w:szCs w:val="24"/>
        </w:rPr>
        <w:t>% increase in active users over three years.</w:t>
      </w:r>
    </w:p>
    <w:p w14:paraId="071D5FB0" w14:textId="77777777" w:rsidR="006C0989" w:rsidRPr="00A006CD" w:rsidRDefault="006C0989" w:rsidP="00A006CD">
      <w:pPr>
        <w:numPr>
          <w:ilvl w:val="0"/>
          <w:numId w:val="14"/>
        </w:numPr>
        <w:tabs>
          <w:tab w:val="clear" w:pos="720"/>
        </w:tabs>
        <w:spacing w:before="100" w:beforeAutospacing="1" w:after="100" w:afterAutospacing="1" w:line="276" w:lineRule="auto"/>
        <w:ind w:left="461" w:right="180" w:hanging="274"/>
        <w:contextualSpacing/>
        <w:rPr>
          <w:rFonts w:ascii="Abadi" w:eastAsia="Times New Roman" w:hAnsi="Abadi"/>
          <w:color w:val="auto"/>
          <w:sz w:val="24"/>
          <w:szCs w:val="24"/>
        </w:rPr>
      </w:pPr>
      <w:r w:rsidRPr="00A006CD">
        <w:rPr>
          <w:rFonts w:ascii="Abadi" w:eastAsia="Times New Roman" w:hAnsi="Abadi"/>
          <w:color w:val="auto"/>
          <w:sz w:val="24"/>
          <w:szCs w:val="24"/>
        </w:rPr>
        <w:t>Established and managed strategic partnerships with renowned international organizations, including IFC, EBRD, EIB, Sanad, and GIZ.</w:t>
      </w:r>
    </w:p>
    <w:p w14:paraId="0CECA6FA" w14:textId="77777777" w:rsidR="006C0989" w:rsidRPr="00A006CD" w:rsidRDefault="006C0989"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 xml:space="preserve">Secured $15 million in funding from international stakeholders such as EBRD, EIB, Sanad Finance in Motion, and </w:t>
      </w:r>
      <w:proofErr w:type="spellStart"/>
      <w:r w:rsidRPr="00A006CD">
        <w:rPr>
          <w:rFonts w:ascii="Abadi" w:eastAsia="Times New Roman" w:hAnsi="Abadi"/>
          <w:color w:val="auto"/>
          <w:sz w:val="24"/>
          <w:szCs w:val="24"/>
        </w:rPr>
        <w:t>Triodos</w:t>
      </w:r>
      <w:proofErr w:type="spellEnd"/>
      <w:r w:rsidRPr="00A006CD">
        <w:rPr>
          <w:rFonts w:ascii="Abadi" w:eastAsia="Times New Roman" w:hAnsi="Abadi"/>
          <w:color w:val="auto"/>
          <w:sz w:val="24"/>
          <w:szCs w:val="24"/>
        </w:rPr>
        <w:t>, driving organizational initiatives and operational growth.</w:t>
      </w:r>
    </w:p>
    <w:p w14:paraId="17CF3F16" w14:textId="5EE7482A" w:rsidR="00A55534" w:rsidRPr="00E859BA" w:rsidRDefault="00A55534"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E859BA">
        <w:rPr>
          <w:rFonts w:ascii="Abadi" w:eastAsia="Times New Roman" w:hAnsi="Abadi"/>
          <w:color w:val="auto"/>
          <w:sz w:val="24"/>
          <w:szCs w:val="24"/>
        </w:rPr>
        <w:t>Optimized operations, achieving a 10% cost reduction through effective financial planning and streamlined processes</w:t>
      </w:r>
      <w:r w:rsidRPr="00A006CD">
        <w:rPr>
          <w:rFonts w:ascii="Abadi" w:eastAsia="Times New Roman" w:hAnsi="Abadi"/>
          <w:color w:val="auto"/>
          <w:sz w:val="24"/>
          <w:szCs w:val="24"/>
        </w:rPr>
        <w:t xml:space="preserve"> during tenure as CFO.</w:t>
      </w:r>
    </w:p>
    <w:p w14:paraId="04B3EADD" w14:textId="0A2233E5" w:rsidR="00A55534" w:rsidRPr="00A006CD" w:rsidRDefault="00A55534"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E859BA">
        <w:rPr>
          <w:rFonts w:ascii="Abadi" w:eastAsia="Times New Roman" w:hAnsi="Abadi"/>
          <w:color w:val="auto"/>
          <w:sz w:val="24"/>
          <w:szCs w:val="24"/>
        </w:rPr>
        <w:t xml:space="preserve">Negotiated </w:t>
      </w:r>
      <w:r w:rsidRPr="00A006CD">
        <w:rPr>
          <w:rFonts w:ascii="Abadi" w:eastAsia="Times New Roman" w:hAnsi="Abadi"/>
          <w:color w:val="auto"/>
          <w:sz w:val="24"/>
          <w:szCs w:val="24"/>
        </w:rPr>
        <w:t xml:space="preserve">financial </w:t>
      </w:r>
      <w:r w:rsidRPr="00E859BA">
        <w:rPr>
          <w:rFonts w:ascii="Abadi" w:eastAsia="Times New Roman" w:hAnsi="Abadi"/>
          <w:color w:val="auto"/>
          <w:sz w:val="24"/>
          <w:szCs w:val="24"/>
        </w:rPr>
        <w:t>agreements that reduced borrowing costs by 3%, enhancing financial stability and growth potential.</w:t>
      </w:r>
    </w:p>
    <w:p w14:paraId="08B63749" w14:textId="77777777" w:rsidR="006C0989" w:rsidRPr="00A006CD" w:rsidRDefault="006C0989"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Launched fintech solutions that drove 85% adoption of digital lending disbursements and increased e-channel and digital payment usage by 48%, advancing financial inclusion for underserved populations.</w:t>
      </w:r>
    </w:p>
    <w:p w14:paraId="594EF052" w14:textId="3C2B693A" w:rsidR="006C0989" w:rsidRPr="00A006CD" w:rsidRDefault="006C0989"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Implemented a digital transformation strategy, cutting lending processing times from three days to one hour, dramatically enhancing client satisfaction.</w:t>
      </w:r>
    </w:p>
    <w:p w14:paraId="04B74A23" w14:textId="77777777" w:rsidR="006C0989" w:rsidRPr="00A006CD" w:rsidRDefault="006C0989"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Oversaw the disbursement of over $206 million over 3 years in microloans, positively impacting the livelihoods of 134K clients in underserved communities.</w:t>
      </w:r>
    </w:p>
    <w:p w14:paraId="06A3D671" w14:textId="087B0EA5" w:rsidR="006C0989" w:rsidRPr="00A006CD" w:rsidRDefault="006C0989"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Enhanced financial literacy among clients, leading to 10% improvement in loan repayment rates.</w:t>
      </w:r>
    </w:p>
    <w:p w14:paraId="550435C1" w14:textId="0902E6A8" w:rsidR="006C0989" w:rsidRPr="00A006CD" w:rsidRDefault="006C0989"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E859BA">
        <w:rPr>
          <w:rFonts w:ascii="Abadi" w:eastAsia="Times New Roman" w:hAnsi="Abadi"/>
          <w:color w:val="auto"/>
          <w:sz w:val="24"/>
          <w:szCs w:val="24"/>
        </w:rPr>
        <w:t>Developed and executed long-term strategies that elevated MFW’s visibility locally, regionally, and internationally, solidifying its reputation as a market leader.</w:t>
      </w:r>
    </w:p>
    <w:p w14:paraId="4F576ECE" w14:textId="5C698275" w:rsidR="00A006CD" w:rsidRPr="00A006CD" w:rsidRDefault="00A006CD"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Cultivated a high-performance culture, mentoring over 33 employees into leadership roles, ensuring sustainable talent development and organizational growth.</w:t>
      </w:r>
    </w:p>
    <w:p w14:paraId="56BE9A79" w14:textId="472466FF" w:rsidR="00A006CD" w:rsidRPr="00E859BA" w:rsidRDefault="00A006CD" w:rsidP="00A006CD">
      <w:pPr>
        <w:numPr>
          <w:ilvl w:val="0"/>
          <w:numId w:val="14"/>
        </w:numPr>
        <w:tabs>
          <w:tab w:val="clear" w:pos="720"/>
        </w:tabs>
        <w:spacing w:before="100" w:beforeAutospacing="1" w:after="100" w:afterAutospacing="1" w:line="276" w:lineRule="auto"/>
        <w:ind w:left="461" w:right="90" w:hanging="274"/>
        <w:contextualSpacing/>
        <w:rPr>
          <w:rFonts w:ascii="Abadi" w:eastAsia="Times New Roman" w:hAnsi="Abadi"/>
          <w:color w:val="auto"/>
          <w:sz w:val="24"/>
          <w:szCs w:val="24"/>
        </w:rPr>
      </w:pPr>
      <w:r w:rsidRPr="00A006CD">
        <w:rPr>
          <w:rFonts w:ascii="Abadi" w:eastAsia="Times New Roman" w:hAnsi="Abadi"/>
          <w:color w:val="auto"/>
          <w:sz w:val="24"/>
          <w:szCs w:val="24"/>
        </w:rPr>
        <w:t>Introduced advanced risk management frameworks, reducing operational risks and ensuring compliance with Central Bank of Jordan regulations.</w:t>
      </w:r>
    </w:p>
    <w:p w14:paraId="2ED1DA34" w14:textId="43ACCC04" w:rsidR="009E674F" w:rsidRPr="00A006CD" w:rsidRDefault="009E674F" w:rsidP="00A006CD">
      <w:pPr>
        <w:rPr>
          <w:rFonts w:ascii="Abadi" w:hAnsi="Abadi" w:cstheme="majorBidi"/>
          <w:sz w:val="24"/>
          <w:szCs w:val="24"/>
        </w:rPr>
      </w:pPr>
    </w:p>
    <w:p w14:paraId="571B8819" w14:textId="56410E55" w:rsidR="009E674F" w:rsidRPr="00A006CD" w:rsidRDefault="009E674F" w:rsidP="00A006CD">
      <w:pPr>
        <w:rPr>
          <w:rFonts w:ascii="Abadi" w:hAnsi="Abadi" w:cstheme="majorBidi"/>
          <w:sz w:val="24"/>
          <w:szCs w:val="24"/>
        </w:rPr>
      </w:pPr>
    </w:p>
    <w:p w14:paraId="18CFB842" w14:textId="73DC8C99" w:rsidR="009E674F" w:rsidRDefault="009E674F">
      <w:pPr>
        <w:rPr>
          <w:rFonts w:ascii="Abadi" w:hAnsi="Abadi" w:cstheme="majorBidi"/>
        </w:rPr>
      </w:pPr>
    </w:p>
    <w:p w14:paraId="6F0AB481" w14:textId="08BB9A80" w:rsidR="009E674F" w:rsidRDefault="009E674F">
      <w:pPr>
        <w:rPr>
          <w:rFonts w:ascii="Abadi" w:hAnsi="Abadi" w:cstheme="majorBidi"/>
        </w:rPr>
      </w:pPr>
    </w:p>
    <w:p w14:paraId="2022C7B1" w14:textId="715384B3" w:rsidR="009E674F" w:rsidRDefault="009E674F">
      <w:pPr>
        <w:rPr>
          <w:rFonts w:ascii="Abadi" w:hAnsi="Abadi" w:cstheme="majorBidi"/>
        </w:rPr>
      </w:pPr>
    </w:p>
    <w:sectPr w:rsidR="009E674F" w:rsidSect="00B679FC">
      <w:footerReference w:type="default" r:id="rId9"/>
      <w:pgSz w:w="12240" w:h="15840"/>
      <w:pgMar w:top="0" w:right="990" w:bottom="810" w:left="117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BD3AA" w14:textId="77777777" w:rsidR="00F87739" w:rsidRDefault="00F87739" w:rsidP="00CD688B">
      <w:pPr>
        <w:spacing w:after="0" w:line="240" w:lineRule="auto"/>
      </w:pPr>
      <w:r>
        <w:separator/>
      </w:r>
    </w:p>
  </w:endnote>
  <w:endnote w:type="continuationSeparator" w:id="0">
    <w:p w14:paraId="36C17039" w14:textId="77777777" w:rsidR="00F87739" w:rsidRDefault="00F87739" w:rsidP="00CD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816768"/>
      <w:docPartObj>
        <w:docPartGallery w:val="Page Numbers (Bottom of Page)"/>
        <w:docPartUnique/>
      </w:docPartObj>
    </w:sdtPr>
    <w:sdtEndPr>
      <w:rPr>
        <w:noProof/>
      </w:rPr>
    </w:sdtEndPr>
    <w:sdtContent>
      <w:p w14:paraId="1CD4A3B3" w14:textId="13688701" w:rsidR="00CD688B" w:rsidRDefault="00CD68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05C83" w14:textId="77777777" w:rsidR="00CD688B" w:rsidRDefault="00CD6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6F5B6" w14:textId="77777777" w:rsidR="00F87739" w:rsidRDefault="00F87739" w:rsidP="00CD688B">
      <w:pPr>
        <w:spacing w:after="0" w:line="240" w:lineRule="auto"/>
      </w:pPr>
      <w:r>
        <w:separator/>
      </w:r>
    </w:p>
  </w:footnote>
  <w:footnote w:type="continuationSeparator" w:id="0">
    <w:p w14:paraId="072ACA4E" w14:textId="77777777" w:rsidR="00F87739" w:rsidRDefault="00F87739" w:rsidP="00CD6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6E65"/>
    <w:multiLevelType w:val="multilevel"/>
    <w:tmpl w:val="24620E72"/>
    <w:lvl w:ilvl="0">
      <w:start w:val="1"/>
      <w:numFmt w:val="bullet"/>
      <w:lvlText w:val=""/>
      <w:lvlJc w:val="left"/>
      <w:pPr>
        <w:tabs>
          <w:tab w:val="num" w:pos="720"/>
        </w:tabs>
        <w:ind w:left="720" w:hanging="360"/>
      </w:pPr>
      <w:rPr>
        <w:rFonts w:ascii="Wingdings" w:hAnsi="Wingdings" w:cs="Wingdings"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C310C"/>
    <w:multiLevelType w:val="hybridMultilevel"/>
    <w:tmpl w:val="B630F48A"/>
    <w:lvl w:ilvl="0" w:tplc="96D4C708">
      <w:start w:val="1"/>
      <w:numFmt w:val="bullet"/>
      <w:lvlText w:val="•"/>
      <w:lvlJc w:val="left"/>
      <w:pPr>
        <w:ind w:left="540" w:hanging="360"/>
      </w:pPr>
      <w:rPr>
        <w:rFonts w:ascii="Verdana" w:eastAsia="Verdana" w:hAnsi="Verdana" w:cs="Verdana" w:hint="default"/>
        <w:b w:val="0"/>
        <w:i w:val="0"/>
        <w:strike w:val="0"/>
        <w:dstrike w:val="0"/>
        <w:color w:val="002060"/>
        <w:sz w:val="14"/>
        <w:szCs w:val="14"/>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5AB746D"/>
    <w:multiLevelType w:val="multilevel"/>
    <w:tmpl w:val="FAC888E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36CB8"/>
    <w:multiLevelType w:val="multilevel"/>
    <w:tmpl w:val="34F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32987"/>
    <w:multiLevelType w:val="multilevel"/>
    <w:tmpl w:val="24E6DF22"/>
    <w:lvl w:ilvl="0">
      <w:start w:val="1"/>
      <w:numFmt w:val="bullet"/>
      <w:lvlText w:val=""/>
      <w:lvlJc w:val="left"/>
      <w:pPr>
        <w:tabs>
          <w:tab w:val="num" w:pos="720"/>
        </w:tabs>
        <w:ind w:left="720" w:hanging="360"/>
      </w:pPr>
      <w:rPr>
        <w:rFonts w:ascii="Wingdings" w:hAnsi="Wingdings" w:cs="Wingdings" w:hint="default"/>
        <w:color w:val="auto"/>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66E2A"/>
    <w:multiLevelType w:val="multilevel"/>
    <w:tmpl w:val="6B643346"/>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32A18"/>
    <w:multiLevelType w:val="multilevel"/>
    <w:tmpl w:val="226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E048F"/>
    <w:multiLevelType w:val="multilevel"/>
    <w:tmpl w:val="3B7A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47AEA"/>
    <w:multiLevelType w:val="multilevel"/>
    <w:tmpl w:val="7C9C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A5ED3"/>
    <w:multiLevelType w:val="hybridMultilevel"/>
    <w:tmpl w:val="0B9A54F0"/>
    <w:lvl w:ilvl="0" w:tplc="CBCCFE3C">
      <w:start w:val="1"/>
      <w:numFmt w:val="bullet"/>
      <w:lvlText w:val=""/>
      <w:lvlJc w:val="left"/>
      <w:pPr>
        <w:ind w:left="720" w:hanging="360"/>
      </w:pPr>
      <w:rPr>
        <w:rFonts w:ascii="Wingdings" w:hAnsi="Wingdings" w:cs="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81979"/>
    <w:multiLevelType w:val="multilevel"/>
    <w:tmpl w:val="C256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176921"/>
    <w:multiLevelType w:val="multilevel"/>
    <w:tmpl w:val="C5F2918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D00E8"/>
    <w:multiLevelType w:val="multilevel"/>
    <w:tmpl w:val="11D45A8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C6E30"/>
    <w:multiLevelType w:val="multilevel"/>
    <w:tmpl w:val="C1D808CA"/>
    <w:lvl w:ilvl="0">
      <w:start w:val="1"/>
      <w:numFmt w:val="bullet"/>
      <w:lvlText w:val=""/>
      <w:lvlJc w:val="left"/>
      <w:pPr>
        <w:tabs>
          <w:tab w:val="num" w:pos="720"/>
        </w:tabs>
        <w:ind w:left="720" w:hanging="360"/>
      </w:pPr>
      <w:rPr>
        <w:rFonts w:ascii="Wingdings" w:hAnsi="Wingdings" w:cs="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0169E"/>
    <w:multiLevelType w:val="multilevel"/>
    <w:tmpl w:val="AC167D2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A7036"/>
    <w:multiLevelType w:val="multilevel"/>
    <w:tmpl w:val="17D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B81BE8"/>
    <w:multiLevelType w:val="multilevel"/>
    <w:tmpl w:val="AD0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504D0"/>
    <w:multiLevelType w:val="multilevel"/>
    <w:tmpl w:val="AD96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27B2E"/>
    <w:multiLevelType w:val="multilevel"/>
    <w:tmpl w:val="E754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44ECB"/>
    <w:multiLevelType w:val="multilevel"/>
    <w:tmpl w:val="CD5E3C74"/>
    <w:lvl w:ilvl="0">
      <w:start w:val="1"/>
      <w:numFmt w:val="bullet"/>
      <w:lvlText w:val=""/>
      <w:lvlJc w:val="left"/>
      <w:pPr>
        <w:tabs>
          <w:tab w:val="num" w:pos="720"/>
        </w:tabs>
        <w:ind w:left="720" w:hanging="360"/>
      </w:pPr>
      <w:rPr>
        <w:rFonts w:ascii="Wingdings" w:hAnsi="Wingdings" w:cs="Wingdings"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05D95"/>
    <w:multiLevelType w:val="multilevel"/>
    <w:tmpl w:val="D8BE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F2DFD"/>
    <w:multiLevelType w:val="multilevel"/>
    <w:tmpl w:val="F840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E67CA"/>
    <w:multiLevelType w:val="multilevel"/>
    <w:tmpl w:val="FCBA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A55CBB"/>
    <w:multiLevelType w:val="multilevel"/>
    <w:tmpl w:val="574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5C0B96"/>
    <w:multiLevelType w:val="multilevel"/>
    <w:tmpl w:val="E55E072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254831">
    <w:abstractNumId w:val="2"/>
  </w:num>
  <w:num w:numId="2" w16cid:durableId="757215091">
    <w:abstractNumId w:val="1"/>
  </w:num>
  <w:num w:numId="3" w16cid:durableId="583564041">
    <w:abstractNumId w:val="21"/>
  </w:num>
  <w:num w:numId="4" w16cid:durableId="784498499">
    <w:abstractNumId w:val="20"/>
  </w:num>
  <w:num w:numId="5" w16cid:durableId="743836913">
    <w:abstractNumId w:val="11"/>
  </w:num>
  <w:num w:numId="6" w16cid:durableId="1278023543">
    <w:abstractNumId w:val="5"/>
  </w:num>
  <w:num w:numId="7" w16cid:durableId="1486966845">
    <w:abstractNumId w:val="24"/>
  </w:num>
  <w:num w:numId="8" w16cid:durableId="607811843">
    <w:abstractNumId w:val="12"/>
  </w:num>
  <w:num w:numId="9" w16cid:durableId="255136092">
    <w:abstractNumId w:val="14"/>
  </w:num>
  <w:num w:numId="10" w16cid:durableId="1810974244">
    <w:abstractNumId w:val="23"/>
  </w:num>
  <w:num w:numId="11" w16cid:durableId="1317105656">
    <w:abstractNumId w:val="18"/>
  </w:num>
  <w:num w:numId="12" w16cid:durableId="134566711">
    <w:abstractNumId w:val="13"/>
  </w:num>
  <w:num w:numId="13" w16cid:durableId="1650556411">
    <w:abstractNumId w:val="10"/>
  </w:num>
  <w:num w:numId="14" w16cid:durableId="1652826537">
    <w:abstractNumId w:val="0"/>
  </w:num>
  <w:num w:numId="15" w16cid:durableId="2082094978">
    <w:abstractNumId w:val="9"/>
  </w:num>
  <w:num w:numId="16" w16cid:durableId="2046979449">
    <w:abstractNumId w:val="19"/>
  </w:num>
  <w:num w:numId="17" w16cid:durableId="554971045">
    <w:abstractNumId w:val="4"/>
  </w:num>
  <w:num w:numId="18" w16cid:durableId="2113697128">
    <w:abstractNumId w:val="7"/>
  </w:num>
  <w:num w:numId="19" w16cid:durableId="1104611937">
    <w:abstractNumId w:val="15"/>
  </w:num>
  <w:num w:numId="20" w16cid:durableId="1744140910">
    <w:abstractNumId w:val="6"/>
  </w:num>
  <w:num w:numId="21" w16cid:durableId="1338003214">
    <w:abstractNumId w:val="8"/>
  </w:num>
  <w:num w:numId="22" w16cid:durableId="365838988">
    <w:abstractNumId w:val="17"/>
  </w:num>
  <w:num w:numId="23" w16cid:durableId="1701398118">
    <w:abstractNumId w:val="22"/>
  </w:num>
  <w:num w:numId="24" w16cid:durableId="1183516550">
    <w:abstractNumId w:val="3"/>
  </w:num>
  <w:num w:numId="25" w16cid:durableId="6711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88"/>
    <w:rsid w:val="00007DDD"/>
    <w:rsid w:val="000256BF"/>
    <w:rsid w:val="00060F39"/>
    <w:rsid w:val="000765EE"/>
    <w:rsid w:val="000B6D24"/>
    <w:rsid w:val="001C1982"/>
    <w:rsid w:val="0028466E"/>
    <w:rsid w:val="002B205A"/>
    <w:rsid w:val="00335412"/>
    <w:rsid w:val="00361FBF"/>
    <w:rsid w:val="003F311B"/>
    <w:rsid w:val="00486499"/>
    <w:rsid w:val="00496813"/>
    <w:rsid w:val="00544CEC"/>
    <w:rsid w:val="005517A0"/>
    <w:rsid w:val="005A247C"/>
    <w:rsid w:val="005B1C15"/>
    <w:rsid w:val="005F69B2"/>
    <w:rsid w:val="006C0989"/>
    <w:rsid w:val="007B0A00"/>
    <w:rsid w:val="007C65FF"/>
    <w:rsid w:val="007D2798"/>
    <w:rsid w:val="00875C6A"/>
    <w:rsid w:val="008F61BF"/>
    <w:rsid w:val="008F7B48"/>
    <w:rsid w:val="00943C88"/>
    <w:rsid w:val="00992E4D"/>
    <w:rsid w:val="009E674F"/>
    <w:rsid w:val="00A006CD"/>
    <w:rsid w:val="00A55534"/>
    <w:rsid w:val="00AA5294"/>
    <w:rsid w:val="00B0633A"/>
    <w:rsid w:val="00B21758"/>
    <w:rsid w:val="00B679FC"/>
    <w:rsid w:val="00BF51EA"/>
    <w:rsid w:val="00CD688B"/>
    <w:rsid w:val="00D2576C"/>
    <w:rsid w:val="00D65DFE"/>
    <w:rsid w:val="00DA7B2F"/>
    <w:rsid w:val="00DC7BFC"/>
    <w:rsid w:val="00E859BA"/>
    <w:rsid w:val="00F66F55"/>
    <w:rsid w:val="00F87739"/>
    <w:rsid w:val="00FC4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F5B9"/>
  <w15:chartTrackingRefBased/>
  <w15:docId w15:val="{505BBDA6-DC47-4149-8AA6-14B00EFE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88"/>
    <w:pPr>
      <w:spacing w:after="92" w:line="264" w:lineRule="auto"/>
      <w:ind w:left="370" w:hanging="10"/>
      <w:jc w:val="both"/>
    </w:pPr>
    <w:rPr>
      <w:rFonts w:ascii="Calibri" w:eastAsia="Calibri" w:hAnsi="Calibri" w:cs="Calibri"/>
      <w:color w:val="002060"/>
    </w:rPr>
  </w:style>
  <w:style w:type="paragraph" w:styleId="Heading3">
    <w:name w:val="heading 3"/>
    <w:basedOn w:val="Normal"/>
    <w:next w:val="Normal"/>
    <w:link w:val="Heading3Char"/>
    <w:uiPriority w:val="9"/>
    <w:unhideWhenUsed/>
    <w:qFormat/>
    <w:rsid w:val="00943C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61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09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09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3C8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43C88"/>
    <w:pPr>
      <w:ind w:left="720"/>
      <w:contextualSpacing/>
    </w:pPr>
  </w:style>
  <w:style w:type="character" w:styleId="Strong">
    <w:name w:val="Strong"/>
    <w:basedOn w:val="DefaultParagraphFont"/>
    <w:uiPriority w:val="22"/>
    <w:qFormat/>
    <w:rsid w:val="00943C88"/>
    <w:rPr>
      <w:b/>
      <w:bCs/>
    </w:rPr>
  </w:style>
  <w:style w:type="paragraph" w:styleId="NormalWeb">
    <w:name w:val="Normal (Web)"/>
    <w:basedOn w:val="Normal"/>
    <w:uiPriority w:val="99"/>
    <w:unhideWhenUsed/>
    <w:rsid w:val="00943C8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943C88"/>
    <w:rPr>
      <w:i/>
      <w:iCs/>
    </w:rPr>
  </w:style>
  <w:style w:type="paragraph" w:styleId="Header">
    <w:name w:val="header"/>
    <w:basedOn w:val="Normal"/>
    <w:link w:val="HeaderChar"/>
    <w:uiPriority w:val="99"/>
    <w:unhideWhenUsed/>
    <w:rsid w:val="00CD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88B"/>
    <w:rPr>
      <w:rFonts w:ascii="Calibri" w:eastAsia="Calibri" w:hAnsi="Calibri" w:cs="Calibri"/>
      <w:color w:val="002060"/>
    </w:rPr>
  </w:style>
  <w:style w:type="paragraph" w:styleId="Footer">
    <w:name w:val="footer"/>
    <w:basedOn w:val="Normal"/>
    <w:link w:val="FooterChar"/>
    <w:uiPriority w:val="99"/>
    <w:unhideWhenUsed/>
    <w:rsid w:val="00CD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88B"/>
    <w:rPr>
      <w:rFonts w:ascii="Calibri" w:eastAsia="Calibri" w:hAnsi="Calibri" w:cs="Calibri"/>
      <w:color w:val="002060"/>
    </w:rPr>
  </w:style>
  <w:style w:type="character" w:customStyle="1" w:styleId="Heading4Char">
    <w:name w:val="Heading 4 Char"/>
    <w:basedOn w:val="DefaultParagraphFont"/>
    <w:link w:val="Heading4"/>
    <w:uiPriority w:val="9"/>
    <w:semiHidden/>
    <w:rsid w:val="008F61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C09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C0989"/>
    <w:rPr>
      <w:rFonts w:asciiTheme="majorHAnsi" w:eastAsiaTheme="majorEastAsia" w:hAnsiTheme="majorHAnsi" w:cstheme="majorBidi"/>
      <w:color w:val="1F3763" w:themeColor="accent1" w:themeShade="7F"/>
    </w:rPr>
  </w:style>
  <w:style w:type="character" w:customStyle="1" w:styleId="overflow-hidden">
    <w:name w:val="overflow-hidden"/>
    <w:basedOn w:val="DefaultParagraphFont"/>
    <w:rsid w:val="006C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29874">
      <w:bodyDiv w:val="1"/>
      <w:marLeft w:val="0"/>
      <w:marRight w:val="0"/>
      <w:marTop w:val="0"/>
      <w:marBottom w:val="0"/>
      <w:divBdr>
        <w:top w:val="none" w:sz="0" w:space="0" w:color="auto"/>
        <w:left w:val="none" w:sz="0" w:space="0" w:color="auto"/>
        <w:bottom w:val="none" w:sz="0" w:space="0" w:color="auto"/>
        <w:right w:val="none" w:sz="0" w:space="0" w:color="auto"/>
      </w:divBdr>
    </w:div>
    <w:div w:id="240530708">
      <w:bodyDiv w:val="1"/>
      <w:marLeft w:val="0"/>
      <w:marRight w:val="0"/>
      <w:marTop w:val="0"/>
      <w:marBottom w:val="0"/>
      <w:divBdr>
        <w:top w:val="none" w:sz="0" w:space="0" w:color="auto"/>
        <w:left w:val="none" w:sz="0" w:space="0" w:color="auto"/>
        <w:bottom w:val="none" w:sz="0" w:space="0" w:color="auto"/>
        <w:right w:val="none" w:sz="0" w:space="0" w:color="auto"/>
      </w:divBdr>
    </w:div>
    <w:div w:id="460078753">
      <w:bodyDiv w:val="1"/>
      <w:marLeft w:val="0"/>
      <w:marRight w:val="0"/>
      <w:marTop w:val="0"/>
      <w:marBottom w:val="0"/>
      <w:divBdr>
        <w:top w:val="none" w:sz="0" w:space="0" w:color="auto"/>
        <w:left w:val="none" w:sz="0" w:space="0" w:color="auto"/>
        <w:bottom w:val="none" w:sz="0" w:space="0" w:color="auto"/>
        <w:right w:val="none" w:sz="0" w:space="0" w:color="auto"/>
      </w:divBdr>
      <w:divsChild>
        <w:div w:id="1551109895">
          <w:marLeft w:val="0"/>
          <w:marRight w:val="0"/>
          <w:marTop w:val="0"/>
          <w:marBottom w:val="0"/>
          <w:divBdr>
            <w:top w:val="none" w:sz="0" w:space="0" w:color="auto"/>
            <w:left w:val="none" w:sz="0" w:space="0" w:color="auto"/>
            <w:bottom w:val="none" w:sz="0" w:space="0" w:color="auto"/>
            <w:right w:val="none" w:sz="0" w:space="0" w:color="auto"/>
          </w:divBdr>
          <w:divsChild>
            <w:div w:id="1707944195">
              <w:marLeft w:val="0"/>
              <w:marRight w:val="0"/>
              <w:marTop w:val="0"/>
              <w:marBottom w:val="0"/>
              <w:divBdr>
                <w:top w:val="none" w:sz="0" w:space="0" w:color="auto"/>
                <w:left w:val="none" w:sz="0" w:space="0" w:color="auto"/>
                <w:bottom w:val="none" w:sz="0" w:space="0" w:color="auto"/>
                <w:right w:val="none" w:sz="0" w:space="0" w:color="auto"/>
              </w:divBdr>
              <w:divsChild>
                <w:div w:id="849879528">
                  <w:marLeft w:val="0"/>
                  <w:marRight w:val="0"/>
                  <w:marTop w:val="0"/>
                  <w:marBottom w:val="0"/>
                  <w:divBdr>
                    <w:top w:val="none" w:sz="0" w:space="0" w:color="auto"/>
                    <w:left w:val="none" w:sz="0" w:space="0" w:color="auto"/>
                    <w:bottom w:val="none" w:sz="0" w:space="0" w:color="auto"/>
                    <w:right w:val="none" w:sz="0" w:space="0" w:color="auto"/>
                  </w:divBdr>
                  <w:divsChild>
                    <w:div w:id="18807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272052">
          <w:marLeft w:val="0"/>
          <w:marRight w:val="0"/>
          <w:marTop w:val="0"/>
          <w:marBottom w:val="0"/>
          <w:divBdr>
            <w:top w:val="none" w:sz="0" w:space="0" w:color="auto"/>
            <w:left w:val="none" w:sz="0" w:space="0" w:color="auto"/>
            <w:bottom w:val="none" w:sz="0" w:space="0" w:color="auto"/>
            <w:right w:val="none" w:sz="0" w:space="0" w:color="auto"/>
          </w:divBdr>
          <w:divsChild>
            <w:div w:id="229313351">
              <w:marLeft w:val="0"/>
              <w:marRight w:val="0"/>
              <w:marTop w:val="0"/>
              <w:marBottom w:val="0"/>
              <w:divBdr>
                <w:top w:val="none" w:sz="0" w:space="0" w:color="auto"/>
                <w:left w:val="none" w:sz="0" w:space="0" w:color="auto"/>
                <w:bottom w:val="none" w:sz="0" w:space="0" w:color="auto"/>
                <w:right w:val="none" w:sz="0" w:space="0" w:color="auto"/>
              </w:divBdr>
              <w:divsChild>
                <w:div w:id="31658813">
                  <w:marLeft w:val="0"/>
                  <w:marRight w:val="0"/>
                  <w:marTop w:val="0"/>
                  <w:marBottom w:val="0"/>
                  <w:divBdr>
                    <w:top w:val="none" w:sz="0" w:space="0" w:color="auto"/>
                    <w:left w:val="none" w:sz="0" w:space="0" w:color="auto"/>
                    <w:bottom w:val="none" w:sz="0" w:space="0" w:color="auto"/>
                    <w:right w:val="none" w:sz="0" w:space="0" w:color="auto"/>
                  </w:divBdr>
                  <w:divsChild>
                    <w:div w:id="1189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04132">
      <w:bodyDiv w:val="1"/>
      <w:marLeft w:val="0"/>
      <w:marRight w:val="0"/>
      <w:marTop w:val="0"/>
      <w:marBottom w:val="0"/>
      <w:divBdr>
        <w:top w:val="none" w:sz="0" w:space="0" w:color="auto"/>
        <w:left w:val="none" w:sz="0" w:space="0" w:color="auto"/>
        <w:bottom w:val="none" w:sz="0" w:space="0" w:color="auto"/>
        <w:right w:val="none" w:sz="0" w:space="0" w:color="auto"/>
      </w:divBdr>
    </w:div>
    <w:div w:id="817234993">
      <w:bodyDiv w:val="1"/>
      <w:marLeft w:val="0"/>
      <w:marRight w:val="0"/>
      <w:marTop w:val="0"/>
      <w:marBottom w:val="0"/>
      <w:divBdr>
        <w:top w:val="none" w:sz="0" w:space="0" w:color="auto"/>
        <w:left w:val="none" w:sz="0" w:space="0" w:color="auto"/>
        <w:bottom w:val="none" w:sz="0" w:space="0" w:color="auto"/>
        <w:right w:val="none" w:sz="0" w:space="0" w:color="auto"/>
      </w:divBdr>
    </w:div>
    <w:div w:id="1407729536">
      <w:bodyDiv w:val="1"/>
      <w:marLeft w:val="0"/>
      <w:marRight w:val="0"/>
      <w:marTop w:val="0"/>
      <w:marBottom w:val="0"/>
      <w:divBdr>
        <w:top w:val="none" w:sz="0" w:space="0" w:color="auto"/>
        <w:left w:val="none" w:sz="0" w:space="0" w:color="auto"/>
        <w:bottom w:val="none" w:sz="0" w:space="0" w:color="auto"/>
        <w:right w:val="none" w:sz="0" w:space="0" w:color="auto"/>
      </w:divBdr>
    </w:div>
    <w:div w:id="1558080045">
      <w:bodyDiv w:val="1"/>
      <w:marLeft w:val="0"/>
      <w:marRight w:val="0"/>
      <w:marTop w:val="0"/>
      <w:marBottom w:val="0"/>
      <w:divBdr>
        <w:top w:val="none" w:sz="0" w:space="0" w:color="auto"/>
        <w:left w:val="none" w:sz="0" w:space="0" w:color="auto"/>
        <w:bottom w:val="none" w:sz="0" w:space="0" w:color="auto"/>
        <w:right w:val="none" w:sz="0" w:space="0" w:color="auto"/>
      </w:divBdr>
      <w:divsChild>
        <w:div w:id="1821850237">
          <w:marLeft w:val="0"/>
          <w:marRight w:val="0"/>
          <w:marTop w:val="0"/>
          <w:marBottom w:val="0"/>
          <w:divBdr>
            <w:top w:val="none" w:sz="0" w:space="0" w:color="auto"/>
            <w:left w:val="none" w:sz="0" w:space="0" w:color="auto"/>
            <w:bottom w:val="none" w:sz="0" w:space="0" w:color="auto"/>
            <w:right w:val="none" w:sz="0" w:space="0" w:color="auto"/>
          </w:divBdr>
          <w:divsChild>
            <w:div w:id="227691051">
              <w:marLeft w:val="0"/>
              <w:marRight w:val="0"/>
              <w:marTop w:val="0"/>
              <w:marBottom w:val="0"/>
              <w:divBdr>
                <w:top w:val="none" w:sz="0" w:space="0" w:color="auto"/>
                <w:left w:val="none" w:sz="0" w:space="0" w:color="auto"/>
                <w:bottom w:val="none" w:sz="0" w:space="0" w:color="auto"/>
                <w:right w:val="none" w:sz="0" w:space="0" w:color="auto"/>
              </w:divBdr>
              <w:divsChild>
                <w:div w:id="646279243">
                  <w:marLeft w:val="0"/>
                  <w:marRight w:val="0"/>
                  <w:marTop w:val="0"/>
                  <w:marBottom w:val="0"/>
                  <w:divBdr>
                    <w:top w:val="none" w:sz="0" w:space="0" w:color="auto"/>
                    <w:left w:val="none" w:sz="0" w:space="0" w:color="auto"/>
                    <w:bottom w:val="none" w:sz="0" w:space="0" w:color="auto"/>
                    <w:right w:val="none" w:sz="0" w:space="0" w:color="auto"/>
                  </w:divBdr>
                  <w:divsChild>
                    <w:div w:id="682123105">
                      <w:marLeft w:val="0"/>
                      <w:marRight w:val="0"/>
                      <w:marTop w:val="0"/>
                      <w:marBottom w:val="0"/>
                      <w:divBdr>
                        <w:top w:val="none" w:sz="0" w:space="0" w:color="auto"/>
                        <w:left w:val="none" w:sz="0" w:space="0" w:color="auto"/>
                        <w:bottom w:val="none" w:sz="0" w:space="0" w:color="auto"/>
                        <w:right w:val="none" w:sz="0" w:space="0" w:color="auto"/>
                      </w:divBdr>
                      <w:divsChild>
                        <w:div w:id="2044555133">
                          <w:marLeft w:val="0"/>
                          <w:marRight w:val="0"/>
                          <w:marTop w:val="0"/>
                          <w:marBottom w:val="0"/>
                          <w:divBdr>
                            <w:top w:val="none" w:sz="0" w:space="0" w:color="auto"/>
                            <w:left w:val="none" w:sz="0" w:space="0" w:color="auto"/>
                            <w:bottom w:val="none" w:sz="0" w:space="0" w:color="auto"/>
                            <w:right w:val="none" w:sz="0" w:space="0" w:color="auto"/>
                          </w:divBdr>
                          <w:divsChild>
                            <w:div w:id="10679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642098">
      <w:bodyDiv w:val="1"/>
      <w:marLeft w:val="0"/>
      <w:marRight w:val="0"/>
      <w:marTop w:val="0"/>
      <w:marBottom w:val="0"/>
      <w:divBdr>
        <w:top w:val="none" w:sz="0" w:space="0" w:color="auto"/>
        <w:left w:val="none" w:sz="0" w:space="0" w:color="auto"/>
        <w:bottom w:val="none" w:sz="0" w:space="0" w:color="auto"/>
        <w:right w:val="none" w:sz="0" w:space="0" w:color="auto"/>
      </w:divBdr>
      <w:divsChild>
        <w:div w:id="783303505">
          <w:marLeft w:val="0"/>
          <w:marRight w:val="0"/>
          <w:marTop w:val="0"/>
          <w:marBottom w:val="0"/>
          <w:divBdr>
            <w:top w:val="none" w:sz="0" w:space="0" w:color="auto"/>
            <w:left w:val="none" w:sz="0" w:space="0" w:color="auto"/>
            <w:bottom w:val="none" w:sz="0" w:space="0" w:color="auto"/>
            <w:right w:val="none" w:sz="0" w:space="0" w:color="auto"/>
          </w:divBdr>
          <w:divsChild>
            <w:div w:id="1185248882">
              <w:marLeft w:val="0"/>
              <w:marRight w:val="0"/>
              <w:marTop w:val="0"/>
              <w:marBottom w:val="0"/>
              <w:divBdr>
                <w:top w:val="none" w:sz="0" w:space="0" w:color="auto"/>
                <w:left w:val="none" w:sz="0" w:space="0" w:color="auto"/>
                <w:bottom w:val="none" w:sz="0" w:space="0" w:color="auto"/>
                <w:right w:val="none" w:sz="0" w:space="0" w:color="auto"/>
              </w:divBdr>
              <w:divsChild>
                <w:div w:id="1833449488">
                  <w:marLeft w:val="0"/>
                  <w:marRight w:val="0"/>
                  <w:marTop w:val="0"/>
                  <w:marBottom w:val="0"/>
                  <w:divBdr>
                    <w:top w:val="none" w:sz="0" w:space="0" w:color="auto"/>
                    <w:left w:val="none" w:sz="0" w:space="0" w:color="auto"/>
                    <w:bottom w:val="none" w:sz="0" w:space="0" w:color="auto"/>
                    <w:right w:val="none" w:sz="0" w:space="0" w:color="auto"/>
                  </w:divBdr>
                  <w:divsChild>
                    <w:div w:id="771054655">
                      <w:marLeft w:val="0"/>
                      <w:marRight w:val="0"/>
                      <w:marTop w:val="0"/>
                      <w:marBottom w:val="0"/>
                      <w:divBdr>
                        <w:top w:val="none" w:sz="0" w:space="0" w:color="auto"/>
                        <w:left w:val="none" w:sz="0" w:space="0" w:color="auto"/>
                        <w:bottom w:val="none" w:sz="0" w:space="0" w:color="auto"/>
                        <w:right w:val="none" w:sz="0" w:space="0" w:color="auto"/>
                      </w:divBdr>
                      <w:divsChild>
                        <w:div w:id="1662152403">
                          <w:marLeft w:val="0"/>
                          <w:marRight w:val="0"/>
                          <w:marTop w:val="0"/>
                          <w:marBottom w:val="0"/>
                          <w:divBdr>
                            <w:top w:val="none" w:sz="0" w:space="0" w:color="auto"/>
                            <w:left w:val="none" w:sz="0" w:space="0" w:color="auto"/>
                            <w:bottom w:val="none" w:sz="0" w:space="0" w:color="auto"/>
                            <w:right w:val="none" w:sz="0" w:space="0" w:color="auto"/>
                          </w:divBdr>
                          <w:divsChild>
                            <w:div w:id="703137284">
                              <w:marLeft w:val="0"/>
                              <w:marRight w:val="0"/>
                              <w:marTop w:val="0"/>
                              <w:marBottom w:val="0"/>
                              <w:divBdr>
                                <w:top w:val="none" w:sz="0" w:space="0" w:color="auto"/>
                                <w:left w:val="none" w:sz="0" w:space="0" w:color="auto"/>
                                <w:bottom w:val="none" w:sz="0" w:space="0" w:color="auto"/>
                                <w:right w:val="none" w:sz="0" w:space="0" w:color="auto"/>
                              </w:divBdr>
                              <w:divsChild>
                                <w:div w:id="2028483458">
                                  <w:marLeft w:val="0"/>
                                  <w:marRight w:val="0"/>
                                  <w:marTop w:val="0"/>
                                  <w:marBottom w:val="0"/>
                                  <w:divBdr>
                                    <w:top w:val="none" w:sz="0" w:space="0" w:color="auto"/>
                                    <w:left w:val="none" w:sz="0" w:space="0" w:color="auto"/>
                                    <w:bottom w:val="none" w:sz="0" w:space="0" w:color="auto"/>
                                    <w:right w:val="none" w:sz="0" w:space="0" w:color="auto"/>
                                  </w:divBdr>
                                  <w:divsChild>
                                    <w:div w:id="8743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3053">
                          <w:marLeft w:val="0"/>
                          <w:marRight w:val="0"/>
                          <w:marTop w:val="0"/>
                          <w:marBottom w:val="0"/>
                          <w:divBdr>
                            <w:top w:val="none" w:sz="0" w:space="0" w:color="auto"/>
                            <w:left w:val="none" w:sz="0" w:space="0" w:color="auto"/>
                            <w:bottom w:val="none" w:sz="0" w:space="0" w:color="auto"/>
                            <w:right w:val="none" w:sz="0" w:space="0" w:color="auto"/>
                          </w:divBdr>
                          <w:divsChild>
                            <w:div w:id="1607541513">
                              <w:marLeft w:val="0"/>
                              <w:marRight w:val="0"/>
                              <w:marTop w:val="0"/>
                              <w:marBottom w:val="0"/>
                              <w:divBdr>
                                <w:top w:val="none" w:sz="0" w:space="0" w:color="auto"/>
                                <w:left w:val="none" w:sz="0" w:space="0" w:color="auto"/>
                                <w:bottom w:val="none" w:sz="0" w:space="0" w:color="auto"/>
                                <w:right w:val="none" w:sz="0" w:space="0" w:color="auto"/>
                              </w:divBdr>
                              <w:divsChild>
                                <w:div w:id="979461276">
                                  <w:marLeft w:val="0"/>
                                  <w:marRight w:val="0"/>
                                  <w:marTop w:val="0"/>
                                  <w:marBottom w:val="0"/>
                                  <w:divBdr>
                                    <w:top w:val="none" w:sz="0" w:space="0" w:color="auto"/>
                                    <w:left w:val="none" w:sz="0" w:space="0" w:color="auto"/>
                                    <w:bottom w:val="none" w:sz="0" w:space="0" w:color="auto"/>
                                    <w:right w:val="none" w:sz="0" w:space="0" w:color="auto"/>
                                  </w:divBdr>
                                  <w:divsChild>
                                    <w:div w:id="1246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234972">
          <w:marLeft w:val="0"/>
          <w:marRight w:val="0"/>
          <w:marTop w:val="0"/>
          <w:marBottom w:val="0"/>
          <w:divBdr>
            <w:top w:val="none" w:sz="0" w:space="0" w:color="auto"/>
            <w:left w:val="none" w:sz="0" w:space="0" w:color="auto"/>
            <w:bottom w:val="none" w:sz="0" w:space="0" w:color="auto"/>
            <w:right w:val="none" w:sz="0" w:space="0" w:color="auto"/>
          </w:divBdr>
          <w:divsChild>
            <w:div w:id="1314675811">
              <w:marLeft w:val="0"/>
              <w:marRight w:val="0"/>
              <w:marTop w:val="0"/>
              <w:marBottom w:val="0"/>
              <w:divBdr>
                <w:top w:val="none" w:sz="0" w:space="0" w:color="auto"/>
                <w:left w:val="none" w:sz="0" w:space="0" w:color="auto"/>
                <w:bottom w:val="none" w:sz="0" w:space="0" w:color="auto"/>
                <w:right w:val="none" w:sz="0" w:space="0" w:color="auto"/>
              </w:divBdr>
              <w:divsChild>
                <w:div w:id="1523860050">
                  <w:marLeft w:val="0"/>
                  <w:marRight w:val="0"/>
                  <w:marTop w:val="0"/>
                  <w:marBottom w:val="0"/>
                  <w:divBdr>
                    <w:top w:val="none" w:sz="0" w:space="0" w:color="auto"/>
                    <w:left w:val="none" w:sz="0" w:space="0" w:color="auto"/>
                    <w:bottom w:val="none" w:sz="0" w:space="0" w:color="auto"/>
                    <w:right w:val="none" w:sz="0" w:space="0" w:color="auto"/>
                  </w:divBdr>
                  <w:divsChild>
                    <w:div w:id="1751466691">
                      <w:marLeft w:val="0"/>
                      <w:marRight w:val="0"/>
                      <w:marTop w:val="0"/>
                      <w:marBottom w:val="0"/>
                      <w:divBdr>
                        <w:top w:val="none" w:sz="0" w:space="0" w:color="auto"/>
                        <w:left w:val="none" w:sz="0" w:space="0" w:color="auto"/>
                        <w:bottom w:val="none" w:sz="0" w:space="0" w:color="auto"/>
                        <w:right w:val="none" w:sz="0" w:space="0" w:color="auto"/>
                      </w:divBdr>
                      <w:divsChild>
                        <w:div w:id="1038775600">
                          <w:marLeft w:val="0"/>
                          <w:marRight w:val="0"/>
                          <w:marTop w:val="0"/>
                          <w:marBottom w:val="0"/>
                          <w:divBdr>
                            <w:top w:val="none" w:sz="0" w:space="0" w:color="auto"/>
                            <w:left w:val="none" w:sz="0" w:space="0" w:color="auto"/>
                            <w:bottom w:val="none" w:sz="0" w:space="0" w:color="auto"/>
                            <w:right w:val="none" w:sz="0" w:space="0" w:color="auto"/>
                          </w:divBdr>
                          <w:divsChild>
                            <w:div w:id="163058104">
                              <w:marLeft w:val="0"/>
                              <w:marRight w:val="0"/>
                              <w:marTop w:val="0"/>
                              <w:marBottom w:val="0"/>
                              <w:divBdr>
                                <w:top w:val="none" w:sz="0" w:space="0" w:color="auto"/>
                                <w:left w:val="none" w:sz="0" w:space="0" w:color="auto"/>
                                <w:bottom w:val="none" w:sz="0" w:space="0" w:color="auto"/>
                                <w:right w:val="none" w:sz="0" w:space="0" w:color="auto"/>
                              </w:divBdr>
                              <w:divsChild>
                                <w:div w:id="1363483063">
                                  <w:marLeft w:val="0"/>
                                  <w:marRight w:val="0"/>
                                  <w:marTop w:val="0"/>
                                  <w:marBottom w:val="0"/>
                                  <w:divBdr>
                                    <w:top w:val="none" w:sz="0" w:space="0" w:color="auto"/>
                                    <w:left w:val="none" w:sz="0" w:space="0" w:color="auto"/>
                                    <w:bottom w:val="none" w:sz="0" w:space="0" w:color="auto"/>
                                    <w:right w:val="none" w:sz="0" w:space="0" w:color="auto"/>
                                  </w:divBdr>
                                  <w:divsChild>
                                    <w:div w:id="1764566344">
                                      <w:marLeft w:val="0"/>
                                      <w:marRight w:val="0"/>
                                      <w:marTop w:val="0"/>
                                      <w:marBottom w:val="0"/>
                                      <w:divBdr>
                                        <w:top w:val="none" w:sz="0" w:space="0" w:color="auto"/>
                                        <w:left w:val="none" w:sz="0" w:space="0" w:color="auto"/>
                                        <w:bottom w:val="none" w:sz="0" w:space="0" w:color="auto"/>
                                        <w:right w:val="none" w:sz="0" w:space="0" w:color="auto"/>
                                      </w:divBdr>
                                      <w:divsChild>
                                        <w:div w:id="5554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124890">
          <w:marLeft w:val="0"/>
          <w:marRight w:val="0"/>
          <w:marTop w:val="0"/>
          <w:marBottom w:val="0"/>
          <w:divBdr>
            <w:top w:val="none" w:sz="0" w:space="0" w:color="auto"/>
            <w:left w:val="none" w:sz="0" w:space="0" w:color="auto"/>
            <w:bottom w:val="none" w:sz="0" w:space="0" w:color="auto"/>
            <w:right w:val="none" w:sz="0" w:space="0" w:color="auto"/>
          </w:divBdr>
          <w:divsChild>
            <w:div w:id="1495337251">
              <w:marLeft w:val="0"/>
              <w:marRight w:val="0"/>
              <w:marTop w:val="0"/>
              <w:marBottom w:val="0"/>
              <w:divBdr>
                <w:top w:val="none" w:sz="0" w:space="0" w:color="auto"/>
                <w:left w:val="none" w:sz="0" w:space="0" w:color="auto"/>
                <w:bottom w:val="none" w:sz="0" w:space="0" w:color="auto"/>
                <w:right w:val="none" w:sz="0" w:space="0" w:color="auto"/>
              </w:divBdr>
              <w:divsChild>
                <w:div w:id="1845514870">
                  <w:marLeft w:val="0"/>
                  <w:marRight w:val="0"/>
                  <w:marTop w:val="0"/>
                  <w:marBottom w:val="0"/>
                  <w:divBdr>
                    <w:top w:val="none" w:sz="0" w:space="0" w:color="auto"/>
                    <w:left w:val="none" w:sz="0" w:space="0" w:color="auto"/>
                    <w:bottom w:val="none" w:sz="0" w:space="0" w:color="auto"/>
                    <w:right w:val="none" w:sz="0" w:space="0" w:color="auto"/>
                  </w:divBdr>
                  <w:divsChild>
                    <w:div w:id="2071148667">
                      <w:marLeft w:val="0"/>
                      <w:marRight w:val="0"/>
                      <w:marTop w:val="0"/>
                      <w:marBottom w:val="0"/>
                      <w:divBdr>
                        <w:top w:val="none" w:sz="0" w:space="0" w:color="auto"/>
                        <w:left w:val="none" w:sz="0" w:space="0" w:color="auto"/>
                        <w:bottom w:val="none" w:sz="0" w:space="0" w:color="auto"/>
                        <w:right w:val="none" w:sz="0" w:space="0" w:color="auto"/>
                      </w:divBdr>
                      <w:divsChild>
                        <w:div w:id="186649404">
                          <w:marLeft w:val="0"/>
                          <w:marRight w:val="0"/>
                          <w:marTop w:val="0"/>
                          <w:marBottom w:val="0"/>
                          <w:divBdr>
                            <w:top w:val="none" w:sz="0" w:space="0" w:color="auto"/>
                            <w:left w:val="none" w:sz="0" w:space="0" w:color="auto"/>
                            <w:bottom w:val="none" w:sz="0" w:space="0" w:color="auto"/>
                            <w:right w:val="none" w:sz="0" w:space="0" w:color="auto"/>
                          </w:divBdr>
                          <w:divsChild>
                            <w:div w:id="1678266797">
                              <w:marLeft w:val="0"/>
                              <w:marRight w:val="0"/>
                              <w:marTop w:val="0"/>
                              <w:marBottom w:val="0"/>
                              <w:divBdr>
                                <w:top w:val="none" w:sz="0" w:space="0" w:color="auto"/>
                                <w:left w:val="none" w:sz="0" w:space="0" w:color="auto"/>
                                <w:bottom w:val="none" w:sz="0" w:space="0" w:color="auto"/>
                                <w:right w:val="none" w:sz="0" w:space="0" w:color="auto"/>
                              </w:divBdr>
                              <w:divsChild>
                                <w:div w:id="5216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86112">
                  <w:marLeft w:val="0"/>
                  <w:marRight w:val="0"/>
                  <w:marTop w:val="0"/>
                  <w:marBottom w:val="0"/>
                  <w:divBdr>
                    <w:top w:val="none" w:sz="0" w:space="0" w:color="auto"/>
                    <w:left w:val="none" w:sz="0" w:space="0" w:color="auto"/>
                    <w:bottom w:val="none" w:sz="0" w:space="0" w:color="auto"/>
                    <w:right w:val="none" w:sz="0" w:space="0" w:color="auto"/>
                  </w:divBdr>
                  <w:divsChild>
                    <w:div w:id="1548447913">
                      <w:marLeft w:val="0"/>
                      <w:marRight w:val="0"/>
                      <w:marTop w:val="0"/>
                      <w:marBottom w:val="0"/>
                      <w:divBdr>
                        <w:top w:val="none" w:sz="0" w:space="0" w:color="auto"/>
                        <w:left w:val="none" w:sz="0" w:space="0" w:color="auto"/>
                        <w:bottom w:val="none" w:sz="0" w:space="0" w:color="auto"/>
                        <w:right w:val="none" w:sz="0" w:space="0" w:color="auto"/>
                      </w:divBdr>
                      <w:divsChild>
                        <w:div w:id="1747418597">
                          <w:marLeft w:val="0"/>
                          <w:marRight w:val="0"/>
                          <w:marTop w:val="0"/>
                          <w:marBottom w:val="0"/>
                          <w:divBdr>
                            <w:top w:val="none" w:sz="0" w:space="0" w:color="auto"/>
                            <w:left w:val="none" w:sz="0" w:space="0" w:color="auto"/>
                            <w:bottom w:val="none" w:sz="0" w:space="0" w:color="auto"/>
                            <w:right w:val="none" w:sz="0" w:space="0" w:color="auto"/>
                          </w:divBdr>
                          <w:divsChild>
                            <w:div w:id="1370957326">
                              <w:marLeft w:val="0"/>
                              <w:marRight w:val="0"/>
                              <w:marTop w:val="0"/>
                              <w:marBottom w:val="0"/>
                              <w:divBdr>
                                <w:top w:val="none" w:sz="0" w:space="0" w:color="auto"/>
                                <w:left w:val="none" w:sz="0" w:space="0" w:color="auto"/>
                                <w:bottom w:val="none" w:sz="0" w:space="0" w:color="auto"/>
                                <w:right w:val="none" w:sz="0" w:space="0" w:color="auto"/>
                              </w:divBdr>
                              <w:divsChild>
                                <w:div w:id="202980432">
                                  <w:marLeft w:val="0"/>
                                  <w:marRight w:val="0"/>
                                  <w:marTop w:val="0"/>
                                  <w:marBottom w:val="0"/>
                                  <w:divBdr>
                                    <w:top w:val="none" w:sz="0" w:space="0" w:color="auto"/>
                                    <w:left w:val="none" w:sz="0" w:space="0" w:color="auto"/>
                                    <w:bottom w:val="none" w:sz="0" w:space="0" w:color="auto"/>
                                    <w:right w:val="none" w:sz="0" w:space="0" w:color="auto"/>
                                  </w:divBdr>
                                  <w:divsChild>
                                    <w:div w:id="6846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739867">
      <w:bodyDiv w:val="1"/>
      <w:marLeft w:val="0"/>
      <w:marRight w:val="0"/>
      <w:marTop w:val="0"/>
      <w:marBottom w:val="0"/>
      <w:divBdr>
        <w:top w:val="none" w:sz="0" w:space="0" w:color="auto"/>
        <w:left w:val="none" w:sz="0" w:space="0" w:color="auto"/>
        <w:bottom w:val="none" w:sz="0" w:space="0" w:color="auto"/>
        <w:right w:val="none" w:sz="0" w:space="0" w:color="auto"/>
      </w:divBdr>
    </w:div>
    <w:div w:id="1869223305">
      <w:bodyDiv w:val="1"/>
      <w:marLeft w:val="0"/>
      <w:marRight w:val="0"/>
      <w:marTop w:val="0"/>
      <w:marBottom w:val="0"/>
      <w:divBdr>
        <w:top w:val="none" w:sz="0" w:space="0" w:color="auto"/>
        <w:left w:val="none" w:sz="0" w:space="0" w:color="auto"/>
        <w:bottom w:val="none" w:sz="0" w:space="0" w:color="auto"/>
        <w:right w:val="none" w:sz="0" w:space="0" w:color="auto"/>
      </w:divBdr>
    </w:div>
    <w:div w:id="194164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80BE-411B-4CED-89BA-0468B0B9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 Zawati (Student)</dc:creator>
  <cp:keywords/>
  <dc:description/>
  <cp:lastModifiedBy>AbuAlsuod, Faisal</cp:lastModifiedBy>
  <cp:revision>2</cp:revision>
  <cp:lastPrinted>2024-12-04T21:55:00Z</cp:lastPrinted>
  <dcterms:created xsi:type="dcterms:W3CDTF">2025-02-04T09:39:00Z</dcterms:created>
  <dcterms:modified xsi:type="dcterms:W3CDTF">2025-02-04T09:39:00Z</dcterms:modified>
</cp:coreProperties>
</file>